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18856" w14:textId="3737BB6C" w:rsidR="00D501AB" w:rsidRDefault="00D501AB" w:rsidP="00637B32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14:paraId="45E3B254" w14:textId="3E540C5B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 xml:space="preserve">Regulamin rekrutacji i uczestnictwa w Projekcie „Bliżej rynku pracy” </w:t>
      </w:r>
    </w:p>
    <w:p w14:paraId="4B3D152F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§ 1</w:t>
      </w:r>
    </w:p>
    <w:p w14:paraId="01628FA8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 xml:space="preserve">[INFORMACJE O PROJEKCIE I POSTANOWIENIA OGÓLNE] </w:t>
      </w:r>
    </w:p>
    <w:p w14:paraId="3D2DE2DE" w14:textId="40F8B325" w:rsidR="00CA2859" w:rsidRPr="00CA2859" w:rsidRDefault="00CA2859" w:rsidP="00CA2859">
      <w:pPr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Niniejszy regulamin określa zasady rekrutacji i uczestnictwa w projekcie „Bliżej rynku pracy” (dalej: „</w:t>
      </w:r>
      <w:r w:rsidRPr="00CA2859">
        <w:rPr>
          <w:rFonts w:ascii="Calibri" w:eastAsia="Times New Roman" w:hAnsi="Calibri" w:cs="Times New Roman"/>
          <w:b/>
          <w:bCs/>
          <w:lang w:eastAsia="pl-PL"/>
        </w:rPr>
        <w:t>Projekt</w:t>
      </w:r>
      <w:r w:rsidRPr="00CA2859">
        <w:rPr>
          <w:rFonts w:ascii="Calibri" w:eastAsia="Times New Roman" w:hAnsi="Calibri" w:cs="Times New Roman"/>
          <w:lang w:eastAsia="pl-PL"/>
        </w:rPr>
        <w:t>”) realizowan</w:t>
      </w:r>
      <w:r w:rsidR="00237356">
        <w:rPr>
          <w:rFonts w:ascii="Calibri" w:eastAsia="Times New Roman" w:hAnsi="Calibri" w:cs="Times New Roman"/>
          <w:lang w:eastAsia="pl-PL"/>
        </w:rPr>
        <w:t>ym</w:t>
      </w:r>
      <w:r w:rsidRPr="00CA2859">
        <w:rPr>
          <w:rFonts w:ascii="Calibri" w:eastAsia="Times New Roman" w:hAnsi="Calibri" w:cs="Times New Roman"/>
          <w:lang w:eastAsia="pl-PL"/>
        </w:rPr>
        <w:t xml:space="preserve"> przez Fundację </w:t>
      </w:r>
      <w:r w:rsidR="00681A89">
        <w:rPr>
          <w:rFonts w:ascii="Calibri" w:eastAsia="Times New Roman" w:hAnsi="Calibri" w:cs="Times New Roman"/>
          <w:lang w:eastAsia="pl-PL"/>
        </w:rPr>
        <w:t>„</w:t>
      </w:r>
      <w:r w:rsidRPr="00CA2859">
        <w:rPr>
          <w:rFonts w:ascii="Calibri" w:eastAsia="Times New Roman" w:hAnsi="Calibri" w:cs="Times New Roman"/>
          <w:lang w:eastAsia="pl-PL"/>
        </w:rPr>
        <w:t>Manufaktura Inicjatyw</w:t>
      </w:r>
      <w:r w:rsidR="00681A89">
        <w:rPr>
          <w:rFonts w:ascii="Calibri" w:eastAsia="Times New Roman" w:hAnsi="Calibri" w:cs="Times New Roman"/>
          <w:lang w:eastAsia="pl-PL"/>
        </w:rPr>
        <w:t>”</w:t>
      </w:r>
      <w:r w:rsidRPr="00CA2859">
        <w:rPr>
          <w:rFonts w:ascii="Calibri" w:eastAsia="Times New Roman" w:hAnsi="Calibri" w:cs="Times New Roman"/>
          <w:lang w:eastAsia="pl-PL"/>
        </w:rPr>
        <w:t xml:space="preserve"> z siedzibą we Wrocławiu, ul. Curie-Skłodowskiej 55/61, lok. 405, 406 (dalej: „</w:t>
      </w:r>
      <w:r w:rsidRPr="00CA2859">
        <w:rPr>
          <w:rFonts w:ascii="Calibri" w:eastAsia="Times New Roman" w:hAnsi="Calibri" w:cs="Times New Roman"/>
          <w:b/>
          <w:bCs/>
          <w:lang w:eastAsia="pl-PL"/>
        </w:rPr>
        <w:t>Realizator Projektu</w:t>
      </w:r>
      <w:r w:rsidRPr="00CA2859">
        <w:rPr>
          <w:rFonts w:ascii="Calibri" w:eastAsia="Times New Roman" w:hAnsi="Calibri" w:cs="Times New Roman"/>
          <w:lang w:eastAsia="pl-PL"/>
        </w:rPr>
        <w:t xml:space="preserve">”). </w:t>
      </w:r>
    </w:p>
    <w:p w14:paraId="24653964" w14:textId="152FE780" w:rsidR="00CA2859" w:rsidRPr="00CA2859" w:rsidRDefault="00CA2859" w:rsidP="00CA2859">
      <w:pPr>
        <w:numPr>
          <w:ilvl w:val="0"/>
          <w:numId w:val="5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Projekt współfinansowany jest ze środków Państwowego Funduszu Rehabilitacji Osób Niepełnosprawnych (PFRON) w ramach Celu Programowego nr 1: „Wejście osób niepełnosprawnych na otwarty rynek pracy”, typ projektu „Wejście osób niepełnosprawnych na rynek pracy </w:t>
      </w:r>
      <w:r w:rsidR="00237356">
        <w:rPr>
          <w:rFonts w:ascii="Calibri" w:eastAsia="Times New Roman" w:hAnsi="Calibri" w:cs="Times New Roman"/>
          <w:lang w:eastAsia="pl-PL"/>
        </w:rPr>
        <w:t>z</w:t>
      </w:r>
      <w:r w:rsidRPr="00CA2859">
        <w:rPr>
          <w:rFonts w:ascii="Calibri" w:eastAsia="Times New Roman" w:hAnsi="Calibri" w:cs="Times New Roman"/>
          <w:lang w:eastAsia="pl-PL"/>
        </w:rPr>
        <w:t xml:space="preserve"> wykorzystani</w:t>
      </w:r>
      <w:r w:rsidR="00237356">
        <w:rPr>
          <w:rFonts w:ascii="Calibri" w:eastAsia="Times New Roman" w:hAnsi="Calibri" w:cs="Times New Roman"/>
          <w:lang w:eastAsia="pl-PL"/>
        </w:rPr>
        <w:t>em</w:t>
      </w:r>
      <w:r w:rsidRPr="00CA2859">
        <w:rPr>
          <w:rFonts w:ascii="Calibri" w:eastAsia="Times New Roman" w:hAnsi="Calibri" w:cs="Times New Roman"/>
          <w:lang w:eastAsia="pl-PL"/>
        </w:rPr>
        <w:t xml:space="preserve"> metody zatrudnienia wspomaganego”. </w:t>
      </w:r>
    </w:p>
    <w:p w14:paraId="5A576EFE" w14:textId="56FB48CA" w:rsidR="00CA2859" w:rsidRPr="00CA2859" w:rsidRDefault="00CA2859" w:rsidP="00CA2859">
      <w:pPr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Celem Projektu jest zwiększenie szans na zatrudnienie na regionalnym rynku pracy co najmniej </w:t>
      </w:r>
      <w:r w:rsidR="00237356">
        <w:rPr>
          <w:rFonts w:ascii="Calibri" w:eastAsia="Times New Roman" w:hAnsi="Calibri" w:cs="Times New Roman"/>
          <w:lang w:eastAsia="pl-PL"/>
        </w:rPr>
        <w:t>144</w:t>
      </w:r>
      <w:r w:rsidR="00237356" w:rsidRPr="00CA2859">
        <w:rPr>
          <w:rFonts w:ascii="Calibri" w:eastAsia="Times New Roman" w:hAnsi="Calibri" w:cs="Times New Roman"/>
          <w:lang w:eastAsia="pl-PL"/>
        </w:rPr>
        <w:t xml:space="preserve"> </w:t>
      </w:r>
      <w:r w:rsidRPr="00CA2859">
        <w:rPr>
          <w:rFonts w:ascii="Calibri" w:eastAsia="Times New Roman" w:hAnsi="Calibri" w:cs="Times New Roman"/>
          <w:lang w:eastAsia="pl-PL"/>
        </w:rPr>
        <w:t xml:space="preserve">nieaktywnych zawodowo osób niepełnosprawnych </w:t>
      </w:r>
      <w:r w:rsidR="004C3D38">
        <w:rPr>
          <w:rFonts w:ascii="Calibri" w:eastAsia="Times New Roman" w:hAnsi="Calibri" w:cs="Times New Roman"/>
          <w:lang w:eastAsia="pl-PL"/>
        </w:rPr>
        <w:t>z terenu</w:t>
      </w:r>
      <w:r w:rsidR="004C3D38" w:rsidRPr="00CA2859">
        <w:rPr>
          <w:rFonts w:ascii="Calibri" w:eastAsia="Times New Roman" w:hAnsi="Calibri" w:cs="Times New Roman"/>
          <w:lang w:eastAsia="pl-PL"/>
        </w:rPr>
        <w:t xml:space="preserve"> województwa dolnośląskiego </w:t>
      </w:r>
      <w:r w:rsidRPr="00CA2859">
        <w:rPr>
          <w:rFonts w:ascii="Calibri" w:eastAsia="Times New Roman" w:hAnsi="Calibri" w:cs="Times New Roman"/>
          <w:lang w:eastAsia="pl-PL"/>
        </w:rPr>
        <w:t xml:space="preserve">oraz podjęcie zatrudnienia przez co najmniej </w:t>
      </w:r>
      <w:r w:rsidR="006A7A5B">
        <w:rPr>
          <w:rFonts w:ascii="Calibri" w:eastAsia="Times New Roman" w:hAnsi="Calibri" w:cs="Times New Roman"/>
          <w:lang w:eastAsia="pl-PL"/>
        </w:rPr>
        <w:t>51</w:t>
      </w:r>
      <w:r w:rsidR="00F72E34">
        <w:rPr>
          <w:rFonts w:ascii="Calibri" w:eastAsia="Times New Roman" w:hAnsi="Calibri" w:cs="Times New Roman"/>
          <w:lang w:eastAsia="pl-PL"/>
        </w:rPr>
        <w:t xml:space="preserve"> o</w:t>
      </w:r>
      <w:r w:rsidRPr="00CA2859">
        <w:rPr>
          <w:rFonts w:ascii="Calibri" w:eastAsia="Times New Roman" w:hAnsi="Calibri" w:cs="Times New Roman"/>
          <w:lang w:eastAsia="pl-PL"/>
        </w:rPr>
        <w:t>s</w:t>
      </w:r>
      <w:r w:rsidR="006A7A5B">
        <w:rPr>
          <w:rFonts w:ascii="Calibri" w:eastAsia="Times New Roman" w:hAnsi="Calibri" w:cs="Times New Roman"/>
          <w:lang w:eastAsia="pl-PL"/>
        </w:rPr>
        <w:t>ób</w:t>
      </w:r>
      <w:r w:rsidRPr="00CA2859">
        <w:rPr>
          <w:rFonts w:ascii="Calibri" w:eastAsia="Times New Roman" w:hAnsi="Calibri" w:cs="Times New Roman"/>
          <w:lang w:eastAsia="pl-PL"/>
        </w:rPr>
        <w:t xml:space="preserve"> niepełnosprawn</w:t>
      </w:r>
      <w:r w:rsidR="006A7A5B">
        <w:rPr>
          <w:rFonts w:ascii="Calibri" w:eastAsia="Times New Roman" w:hAnsi="Calibri" w:cs="Times New Roman"/>
          <w:lang w:eastAsia="pl-PL"/>
        </w:rPr>
        <w:t>ych</w:t>
      </w:r>
      <w:r w:rsidRPr="00CA2859">
        <w:rPr>
          <w:rFonts w:ascii="Calibri" w:eastAsia="Times New Roman" w:hAnsi="Calibri" w:cs="Times New Roman"/>
          <w:lang w:eastAsia="pl-PL"/>
        </w:rPr>
        <w:t>.</w:t>
      </w:r>
    </w:p>
    <w:p w14:paraId="6749F2EB" w14:textId="70E31BFA" w:rsidR="00CA2859" w:rsidRPr="00CA2859" w:rsidRDefault="00CA2859" w:rsidP="00CA2859">
      <w:pPr>
        <w:numPr>
          <w:ilvl w:val="0"/>
          <w:numId w:val="7"/>
        </w:numPr>
        <w:spacing w:before="240" w:after="0" w:line="240" w:lineRule="auto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Projekt realizowany będzie w </w:t>
      </w:r>
      <w:r w:rsidR="00237356">
        <w:rPr>
          <w:rFonts w:ascii="Calibri" w:eastAsia="Times New Roman" w:hAnsi="Calibri" w:cs="Times New Roman"/>
          <w:lang w:eastAsia="pl-PL"/>
        </w:rPr>
        <w:t>trze</w:t>
      </w:r>
      <w:r w:rsidRPr="00CA2859">
        <w:rPr>
          <w:rFonts w:ascii="Calibri" w:eastAsia="Times New Roman" w:hAnsi="Calibri" w:cs="Times New Roman"/>
          <w:lang w:eastAsia="pl-PL"/>
        </w:rPr>
        <w:t xml:space="preserve">ch edycjach: </w:t>
      </w:r>
    </w:p>
    <w:p w14:paraId="1AF909C0" w14:textId="14BDA25B" w:rsidR="00CA2859" w:rsidRPr="00CA2859" w:rsidRDefault="00CA2859" w:rsidP="00CA2859">
      <w:pPr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pierwsza edycja: </w:t>
      </w:r>
      <w:r w:rsidR="004E7974" w:rsidRPr="00CA2859">
        <w:rPr>
          <w:rFonts w:ascii="Calibri" w:eastAsia="Times New Roman" w:hAnsi="Calibri" w:cs="Times New Roman"/>
          <w:lang w:eastAsia="pl-PL"/>
        </w:rPr>
        <w:t xml:space="preserve">od </w:t>
      </w:r>
      <w:r w:rsidR="004E7974" w:rsidRPr="003401DB">
        <w:t>01</w:t>
      </w:r>
      <w:r w:rsidR="003401DB">
        <w:t>-01-2021 do 31-03-2022 r.</w:t>
      </w:r>
      <w:r w:rsidRPr="00CA2859">
        <w:rPr>
          <w:rFonts w:ascii="Calibri" w:eastAsia="Times New Roman" w:hAnsi="Calibri" w:cs="Times New Roman"/>
          <w:lang w:eastAsia="pl-PL"/>
        </w:rPr>
        <w:t xml:space="preserve"> - min. 48 Uczestników Projektu (dalej: </w:t>
      </w:r>
      <w:r w:rsidRPr="00CA2859">
        <w:rPr>
          <w:rFonts w:ascii="Calibri" w:eastAsia="Times New Roman" w:hAnsi="Calibri" w:cs="Times New Roman"/>
          <w:b/>
          <w:lang w:eastAsia="pl-PL"/>
        </w:rPr>
        <w:t>„Uczestnicy”</w:t>
      </w:r>
      <w:r w:rsidRPr="00CA2859">
        <w:rPr>
          <w:rFonts w:ascii="Calibri" w:eastAsia="Times New Roman" w:hAnsi="Calibri" w:cs="Times New Roman"/>
          <w:lang w:eastAsia="pl-PL"/>
        </w:rPr>
        <w:t xml:space="preserve">), w tym </w:t>
      </w:r>
      <w:r w:rsidR="00237356">
        <w:rPr>
          <w:rFonts w:ascii="Calibri" w:eastAsia="Times New Roman" w:hAnsi="Calibri" w:cs="Times New Roman"/>
          <w:lang w:eastAsia="pl-PL"/>
        </w:rPr>
        <w:t>24</w:t>
      </w:r>
      <w:r w:rsidR="00237356" w:rsidRPr="00CA2859">
        <w:rPr>
          <w:rFonts w:ascii="Calibri" w:eastAsia="Times New Roman" w:hAnsi="Calibri" w:cs="Times New Roman"/>
          <w:lang w:eastAsia="pl-PL"/>
        </w:rPr>
        <w:t xml:space="preserve"> </w:t>
      </w:r>
      <w:r w:rsidRPr="00CA2859">
        <w:rPr>
          <w:rFonts w:ascii="Calibri" w:eastAsia="Times New Roman" w:hAnsi="Calibri" w:cs="Times New Roman"/>
          <w:lang w:eastAsia="pl-PL"/>
        </w:rPr>
        <w:t>Uczestników w ramach działań realizowanych we Wrocławiu i </w:t>
      </w:r>
      <w:r w:rsidR="00237356">
        <w:rPr>
          <w:rFonts w:ascii="Calibri" w:eastAsia="Times New Roman" w:hAnsi="Calibri" w:cs="Times New Roman"/>
          <w:lang w:eastAsia="pl-PL"/>
        </w:rPr>
        <w:t>24</w:t>
      </w:r>
      <w:r w:rsidR="003401DB">
        <w:rPr>
          <w:rFonts w:ascii="Calibri" w:eastAsia="Times New Roman" w:hAnsi="Calibri" w:cs="Times New Roman"/>
          <w:lang w:eastAsia="pl-PL"/>
        </w:rPr>
        <w:t xml:space="preserve"> </w:t>
      </w:r>
      <w:r w:rsidRPr="00CA2859">
        <w:rPr>
          <w:rFonts w:ascii="Calibri" w:eastAsia="Times New Roman" w:hAnsi="Calibri" w:cs="Times New Roman"/>
          <w:lang w:eastAsia="pl-PL"/>
        </w:rPr>
        <w:t>Uczestników w ramach działań realizowanych w Dzierżoniowie,</w:t>
      </w:r>
    </w:p>
    <w:p w14:paraId="5EF7BF33" w14:textId="119C8215" w:rsidR="00CA2859" w:rsidRPr="00CA2859" w:rsidRDefault="00CA2859" w:rsidP="00CA2859">
      <w:pPr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druga edycja: od </w:t>
      </w:r>
      <w:r w:rsidR="003401DB">
        <w:t>01-04-2022 do 31-03-</w:t>
      </w:r>
      <w:r w:rsidR="004E7974">
        <w:t>2023</w:t>
      </w:r>
      <w:r w:rsidR="004E7974" w:rsidRPr="00CA2859">
        <w:rPr>
          <w:rFonts w:ascii="Calibri" w:eastAsia="Times New Roman" w:hAnsi="Calibri" w:cs="Times New Roman"/>
          <w:lang w:eastAsia="pl-PL"/>
        </w:rPr>
        <w:t xml:space="preserve"> r.</w:t>
      </w:r>
      <w:r w:rsidRPr="00CA2859">
        <w:rPr>
          <w:rFonts w:ascii="Calibri" w:eastAsia="Times New Roman" w:hAnsi="Calibri" w:cs="Times New Roman"/>
          <w:lang w:eastAsia="pl-PL"/>
        </w:rPr>
        <w:t xml:space="preserve"> - min. 48 Uczestników, w tym </w:t>
      </w:r>
      <w:r w:rsidR="00237356">
        <w:rPr>
          <w:rFonts w:ascii="Calibri" w:eastAsia="Times New Roman" w:hAnsi="Calibri" w:cs="Times New Roman"/>
          <w:lang w:eastAsia="pl-PL"/>
        </w:rPr>
        <w:t>24</w:t>
      </w:r>
      <w:r w:rsidRPr="00CA2859">
        <w:rPr>
          <w:rFonts w:ascii="Calibri" w:eastAsia="Times New Roman" w:hAnsi="Calibri" w:cs="Times New Roman"/>
          <w:lang w:eastAsia="pl-PL"/>
        </w:rPr>
        <w:t xml:space="preserve"> Uczestników w ramach działań realizowanych we Wrocławiu i </w:t>
      </w:r>
      <w:r w:rsidR="00237356">
        <w:rPr>
          <w:rFonts w:ascii="Calibri" w:eastAsia="Times New Roman" w:hAnsi="Calibri" w:cs="Times New Roman"/>
          <w:lang w:eastAsia="pl-PL"/>
        </w:rPr>
        <w:t>24</w:t>
      </w:r>
      <w:r w:rsidRPr="00CA2859">
        <w:rPr>
          <w:rFonts w:ascii="Calibri" w:eastAsia="Times New Roman" w:hAnsi="Calibri" w:cs="Times New Roman"/>
          <w:lang w:eastAsia="pl-PL"/>
        </w:rPr>
        <w:t xml:space="preserve"> Uczestników w ramach działań realizowanych w Dzierżoniowie</w:t>
      </w:r>
      <w:r w:rsidR="00681A89">
        <w:rPr>
          <w:rFonts w:ascii="Calibri" w:eastAsia="Times New Roman" w:hAnsi="Calibri" w:cs="Times New Roman"/>
          <w:lang w:eastAsia="pl-PL"/>
        </w:rPr>
        <w:t>,</w:t>
      </w:r>
    </w:p>
    <w:p w14:paraId="76A31AFD" w14:textId="77651413" w:rsidR="00CA2859" w:rsidRPr="00A44E2D" w:rsidRDefault="00CA2859" w:rsidP="00A44E2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Trzecia edycja: </w:t>
      </w:r>
      <w:r w:rsidRPr="003401DB">
        <w:rPr>
          <w:rFonts w:ascii="Calibri" w:eastAsia="Times New Roman" w:hAnsi="Calibri" w:cs="Times New Roman"/>
          <w:lang w:eastAsia="pl-PL"/>
        </w:rPr>
        <w:t>od 1.04.2023 r. do 31.03.2024</w:t>
      </w:r>
      <w:r w:rsidRPr="00CA2859">
        <w:rPr>
          <w:rFonts w:ascii="Calibri" w:eastAsia="Times New Roman" w:hAnsi="Calibri" w:cs="Times New Roman"/>
          <w:lang w:eastAsia="pl-PL"/>
        </w:rPr>
        <w:t xml:space="preserve"> r. - min. </w:t>
      </w:r>
      <w:r w:rsidR="001F0FF9">
        <w:rPr>
          <w:rFonts w:ascii="Calibri" w:eastAsia="Times New Roman" w:hAnsi="Calibri" w:cs="Times New Roman"/>
          <w:lang w:eastAsia="pl-PL"/>
        </w:rPr>
        <w:t>48</w:t>
      </w:r>
      <w:r w:rsidRPr="00CA2859">
        <w:rPr>
          <w:rFonts w:ascii="Calibri" w:eastAsia="Times New Roman" w:hAnsi="Calibri" w:cs="Times New Roman"/>
          <w:lang w:eastAsia="pl-PL"/>
        </w:rPr>
        <w:t xml:space="preserve"> Uczestników, w tym </w:t>
      </w:r>
      <w:r w:rsidR="00237356">
        <w:rPr>
          <w:rFonts w:ascii="Calibri" w:eastAsia="Times New Roman" w:hAnsi="Calibri" w:cs="Times New Roman"/>
          <w:lang w:eastAsia="pl-PL"/>
        </w:rPr>
        <w:t>24</w:t>
      </w:r>
      <w:r w:rsidRPr="00CA2859">
        <w:rPr>
          <w:rFonts w:ascii="Calibri" w:eastAsia="Times New Roman" w:hAnsi="Calibri" w:cs="Times New Roman"/>
          <w:lang w:eastAsia="pl-PL"/>
        </w:rPr>
        <w:t xml:space="preserve"> Uczestników w ramach działań realizowanych we Wrocławiu i </w:t>
      </w:r>
      <w:r w:rsidR="00237356">
        <w:rPr>
          <w:rFonts w:ascii="Calibri" w:eastAsia="Times New Roman" w:hAnsi="Calibri" w:cs="Times New Roman"/>
          <w:lang w:eastAsia="pl-PL"/>
        </w:rPr>
        <w:t>24</w:t>
      </w:r>
      <w:r w:rsidRPr="00CA2859">
        <w:rPr>
          <w:rFonts w:ascii="Calibri" w:eastAsia="Times New Roman" w:hAnsi="Calibri" w:cs="Times New Roman"/>
          <w:lang w:eastAsia="pl-PL"/>
        </w:rPr>
        <w:t xml:space="preserve"> Uczestników w ramach działań realizowanych w Dzierżoniowie.</w:t>
      </w:r>
    </w:p>
    <w:p w14:paraId="6A4F555E" w14:textId="77777777" w:rsidR="00CA2859" w:rsidRPr="00CA2859" w:rsidRDefault="00CA2859" w:rsidP="00CA2859">
      <w:pPr>
        <w:numPr>
          <w:ilvl w:val="0"/>
          <w:numId w:val="9"/>
        </w:numPr>
        <w:spacing w:before="240"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Działania Realizatora Projektu przeprowadzane będą:</w:t>
      </w:r>
    </w:p>
    <w:p w14:paraId="008AE1ED" w14:textId="77777777" w:rsidR="00CA2859" w:rsidRPr="00CA2859" w:rsidRDefault="00CA2859" w:rsidP="00CA285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we Wrocławiu</w:t>
      </w:r>
      <w:r w:rsidRPr="00CA2859">
        <w:rPr>
          <w:rFonts w:ascii="Calibri" w:eastAsia="Times New Roman" w:hAnsi="Calibri" w:cs="Times New Roman"/>
          <w:lang w:eastAsia="pl-PL"/>
        </w:rPr>
        <w:t xml:space="preserve"> - dla osób zamieszkałych na terenie miasta Wrocławia oraz na terenie powiatów: wrocławskiego, milickiego, oławskiego, średzkiego, oleśnickiego, trzebnickiego i strzelińskiego,</w:t>
      </w:r>
    </w:p>
    <w:p w14:paraId="6B09EE5A" w14:textId="04E02328" w:rsidR="00CA2859" w:rsidRPr="00CA2859" w:rsidRDefault="00CA2859" w:rsidP="00CA2859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w Dzierżoniowie</w:t>
      </w:r>
      <w:r w:rsidRPr="00CA2859">
        <w:rPr>
          <w:rFonts w:ascii="Calibri" w:eastAsia="Times New Roman" w:hAnsi="Calibri" w:cs="Times New Roman"/>
          <w:lang w:eastAsia="pl-PL"/>
        </w:rPr>
        <w:t xml:space="preserve"> - dla osób zamieszkałych na terenie powiatu dzierżoniowskiego, wałbrzyski</w:t>
      </w:r>
      <w:r w:rsidR="00237356">
        <w:rPr>
          <w:rFonts w:ascii="Calibri" w:eastAsia="Times New Roman" w:hAnsi="Calibri" w:cs="Times New Roman"/>
          <w:lang w:eastAsia="pl-PL"/>
        </w:rPr>
        <w:t>ego</w:t>
      </w:r>
      <w:r w:rsidRPr="00CA2859">
        <w:rPr>
          <w:rFonts w:ascii="Calibri" w:eastAsia="Times New Roman" w:hAnsi="Calibri" w:cs="Times New Roman"/>
          <w:lang w:eastAsia="pl-PL"/>
        </w:rPr>
        <w:t>, świdnickiego i ząbkowickiego,</w:t>
      </w:r>
    </w:p>
    <w:p w14:paraId="7709E7CE" w14:textId="77777777" w:rsidR="00CA2859" w:rsidRPr="00CA2859" w:rsidRDefault="00CA2859" w:rsidP="00CA285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chyba, że Realizator Projektu, ze względu na szczególne okoliczności, podejmie decyzję o dodatkowym miejscu prowadzenia działań.</w:t>
      </w:r>
    </w:p>
    <w:p w14:paraId="520ED1FB" w14:textId="77777777" w:rsidR="00CA2859" w:rsidRPr="00CA2859" w:rsidRDefault="00CA2859" w:rsidP="00CA2859">
      <w:pPr>
        <w:numPr>
          <w:ilvl w:val="0"/>
          <w:numId w:val="11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Biura Realizatora Projektu mieszczą się:</w:t>
      </w:r>
    </w:p>
    <w:p w14:paraId="1D9A65AC" w14:textId="3C37114F" w:rsidR="00CA2859" w:rsidRPr="00CA2859" w:rsidRDefault="00CA2859" w:rsidP="00CA2859">
      <w:pPr>
        <w:numPr>
          <w:ilvl w:val="0"/>
          <w:numId w:val="12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dla działań realizowanych we Wrocławiu w siedzibie Fundacji </w:t>
      </w:r>
      <w:r w:rsidR="00681A89">
        <w:rPr>
          <w:rFonts w:ascii="Calibri" w:eastAsia="Times New Roman" w:hAnsi="Calibri" w:cs="Times New Roman"/>
          <w:lang w:eastAsia="pl-PL"/>
        </w:rPr>
        <w:t>„</w:t>
      </w:r>
      <w:r w:rsidRPr="00CA2859">
        <w:rPr>
          <w:rFonts w:ascii="Calibri" w:eastAsia="Times New Roman" w:hAnsi="Calibri" w:cs="Times New Roman"/>
          <w:lang w:eastAsia="pl-PL"/>
        </w:rPr>
        <w:t>Manufaktura Inicjatyw</w:t>
      </w:r>
      <w:r w:rsidR="00681A89">
        <w:rPr>
          <w:rFonts w:ascii="Calibri" w:eastAsia="Times New Roman" w:hAnsi="Calibri" w:cs="Times New Roman"/>
          <w:lang w:eastAsia="pl-PL"/>
        </w:rPr>
        <w:t>”</w:t>
      </w:r>
      <w:r w:rsidRPr="00CA2859">
        <w:rPr>
          <w:rFonts w:ascii="Calibri" w:eastAsia="Times New Roman" w:hAnsi="Calibri" w:cs="Times New Roman"/>
          <w:lang w:eastAsia="pl-PL"/>
        </w:rPr>
        <w:t xml:space="preserve"> przy ul. Curie-Skłodowskiej 55/61, lok. 405, 406, 50-369 Wrocław</w:t>
      </w:r>
      <w:r w:rsidR="00681A89">
        <w:rPr>
          <w:rFonts w:ascii="Calibri" w:eastAsia="Times New Roman" w:hAnsi="Calibri" w:cs="Times New Roman"/>
          <w:lang w:eastAsia="pl-PL"/>
        </w:rPr>
        <w:t>,</w:t>
      </w:r>
    </w:p>
    <w:p w14:paraId="473B4902" w14:textId="7CE701C8" w:rsidR="00CA2859" w:rsidRPr="00CA2859" w:rsidRDefault="00CA2859" w:rsidP="00CA2859">
      <w:pPr>
        <w:numPr>
          <w:ilvl w:val="0"/>
          <w:numId w:val="12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dla działań realizowanych w </w:t>
      </w:r>
      <w:r w:rsidR="004E7974" w:rsidRPr="00CA2859">
        <w:rPr>
          <w:rFonts w:ascii="Calibri" w:eastAsia="Times New Roman" w:hAnsi="Calibri" w:cs="Times New Roman"/>
          <w:lang w:eastAsia="pl-PL"/>
        </w:rPr>
        <w:t>Dzierżoniowie przy</w:t>
      </w:r>
      <w:r w:rsidRPr="00CA2859">
        <w:rPr>
          <w:rFonts w:ascii="Calibri" w:eastAsia="Times New Roman" w:hAnsi="Calibri" w:cs="Times New Roman"/>
          <w:lang w:eastAsia="pl-PL"/>
        </w:rPr>
        <w:t xml:space="preserve"> ul. Świdnickiej 24, 58-200 Dzierżoniów. </w:t>
      </w:r>
    </w:p>
    <w:p w14:paraId="3D242A32" w14:textId="77777777" w:rsidR="00A44E2D" w:rsidRDefault="00A44E2D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7BC02113" w14:textId="77777777" w:rsidR="00A44E2D" w:rsidRDefault="00A44E2D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86C9D2E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lastRenderedPageBreak/>
        <w:t>§ 2</w:t>
      </w:r>
    </w:p>
    <w:p w14:paraId="09D6C42F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[REKRUTACJA UCZESTNIKÓW PROJEKTU]</w:t>
      </w:r>
    </w:p>
    <w:p w14:paraId="0F30E3B8" w14:textId="279FC796" w:rsidR="00CA2859" w:rsidRPr="00CA2859" w:rsidRDefault="00CA2859" w:rsidP="00CA28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Uczestnikami Projektu mogą być wyłącznie osoby niepełnosprawne</w:t>
      </w:r>
      <w:r w:rsidR="00681A89">
        <w:rPr>
          <w:rFonts w:ascii="Calibri" w:eastAsia="Times New Roman" w:hAnsi="Calibri" w:cs="Times New Roman"/>
          <w:lang w:eastAsia="pl-PL"/>
        </w:rPr>
        <w:t xml:space="preserve">, </w:t>
      </w:r>
      <w:r w:rsidRPr="00CA2859">
        <w:rPr>
          <w:rFonts w:ascii="Calibri" w:eastAsia="Times New Roman" w:hAnsi="Calibri" w:cs="Times New Roman"/>
          <w:lang w:eastAsia="pl-PL"/>
        </w:rPr>
        <w:t>które</w:t>
      </w:r>
      <w:r w:rsidR="00AB4C60">
        <w:rPr>
          <w:rFonts w:ascii="Calibri" w:eastAsia="Times New Roman" w:hAnsi="Calibri" w:cs="Times New Roman"/>
          <w:lang w:eastAsia="pl-PL"/>
        </w:rPr>
        <w:t xml:space="preserve"> </w:t>
      </w:r>
      <w:r w:rsidRPr="00CA2859">
        <w:rPr>
          <w:rFonts w:ascii="Calibri" w:eastAsia="Times New Roman" w:hAnsi="Calibri" w:cs="Times New Roman"/>
          <w:lang w:eastAsia="pl-PL"/>
        </w:rPr>
        <w:t>spełniają łącznie następujące warunki:</w:t>
      </w:r>
    </w:p>
    <w:p w14:paraId="619CB680" w14:textId="1189750B" w:rsidR="00CA2859" w:rsidRPr="00CA2859" w:rsidRDefault="00CA2859" w:rsidP="00CA285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posiadają </w:t>
      </w:r>
      <w:r w:rsidR="003F1940">
        <w:rPr>
          <w:rFonts w:ascii="Calibri" w:eastAsia="Times New Roman" w:hAnsi="Calibri" w:cs="Times New Roman"/>
          <w:lang w:eastAsia="pl-PL"/>
        </w:rPr>
        <w:t xml:space="preserve">aktualne, </w:t>
      </w:r>
      <w:r w:rsidRPr="00CA2859">
        <w:rPr>
          <w:rFonts w:ascii="Calibri" w:eastAsia="Times New Roman" w:hAnsi="Calibri" w:cs="Times New Roman"/>
          <w:lang w:eastAsia="pl-PL"/>
        </w:rPr>
        <w:t xml:space="preserve">ważne orzeczenie o stopniu niepełnosprawności lub aktualne orzeczenie </w:t>
      </w:r>
      <w:r w:rsidRPr="00CA2859">
        <w:rPr>
          <w:rFonts w:ascii="Calibri" w:eastAsia="Times New Roman" w:hAnsi="Calibri" w:cs="Times New Roman"/>
          <w:lang w:eastAsia="pl-PL"/>
        </w:rPr>
        <w:br/>
        <w:t>o niepełnosprawności lub aktualne orzeczenie równoważne (orzeczenie lekarza orzecznika Zakładu Ubezpieczeń Społecznych lub orzeczenie o zaliczeniu do jednej z grup inwalidów), obejmujące okres uczestnictwa w Projekcie,</w:t>
      </w:r>
    </w:p>
    <w:p w14:paraId="5412303B" w14:textId="77777777" w:rsidR="00CA2859" w:rsidRPr="00CA2859" w:rsidRDefault="00CA2859" w:rsidP="00CA285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pozostają bez zatrudnienia,</w:t>
      </w:r>
    </w:p>
    <w:p w14:paraId="58D11835" w14:textId="64D29FC1" w:rsidR="00CA2859" w:rsidRPr="00CA2859" w:rsidRDefault="00CA2859" w:rsidP="00CA285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posiadają miejsce zamieszkania na terenie jednego z następujących powiatów województwa dolnośląskiego: miasta Wrocławia, powiatów: wrocławskiego, dzierżoniowskiego, kłodzkiego, milickiego, oławskiego, oleśnickiego, średzkiego, strzelińskiego, świdnickiego, trzebnickiego, </w:t>
      </w:r>
      <w:r w:rsidR="00237356">
        <w:rPr>
          <w:rFonts w:ascii="Calibri" w:eastAsia="Times New Roman" w:hAnsi="Calibri" w:cs="Times New Roman"/>
          <w:lang w:eastAsia="pl-PL"/>
        </w:rPr>
        <w:t xml:space="preserve">wałbrzyskiego, </w:t>
      </w:r>
      <w:r w:rsidRPr="00CA2859">
        <w:rPr>
          <w:rFonts w:ascii="Calibri" w:eastAsia="Times New Roman" w:hAnsi="Calibri" w:cs="Times New Roman"/>
          <w:lang w:eastAsia="pl-PL"/>
        </w:rPr>
        <w:t>ząbkowickiego,</w:t>
      </w:r>
    </w:p>
    <w:p w14:paraId="689A7BBF" w14:textId="77777777" w:rsidR="00CA2859" w:rsidRPr="00CA2859" w:rsidRDefault="00CA2859" w:rsidP="00CA285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są pełnoletnie w wieku aktywności zawodowej, tj. nie osiągnęły wieku emerytalnego,</w:t>
      </w:r>
    </w:p>
    <w:p w14:paraId="098A4E11" w14:textId="30226FFF" w:rsidR="00CA2859" w:rsidRPr="00CA2859" w:rsidRDefault="00CA2859" w:rsidP="00CA285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nie uczestniczą jednocześnie w innych projektach z zakresu aktywizacji zawodowej, wspó</w:t>
      </w:r>
      <w:r w:rsidR="0050260A">
        <w:rPr>
          <w:rFonts w:ascii="Calibri" w:eastAsia="Times New Roman" w:hAnsi="Calibri" w:cs="Times New Roman"/>
          <w:lang w:eastAsia="pl-PL"/>
        </w:rPr>
        <w:t>łfinansowanych ze środków PFRON lub innych środków publicznych.</w:t>
      </w:r>
    </w:p>
    <w:p w14:paraId="19E1A96F" w14:textId="453C442D" w:rsidR="00CA2859" w:rsidRPr="00CA2859" w:rsidRDefault="00CA2859" w:rsidP="00CA2859">
      <w:pPr>
        <w:numPr>
          <w:ilvl w:val="0"/>
          <w:numId w:val="15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Uczestnicy posiadający orzeczenie o niepełnosprawności w stopniu lekkim mogą stanowić nie więcej niż </w:t>
      </w:r>
      <w:r w:rsidR="00F64A93">
        <w:rPr>
          <w:rFonts w:ascii="Calibri" w:eastAsia="Times New Roman" w:hAnsi="Calibri" w:cs="Times New Roman"/>
          <w:lang w:eastAsia="pl-PL"/>
        </w:rPr>
        <w:t>2</w:t>
      </w:r>
      <w:r w:rsidRPr="00CA2859">
        <w:rPr>
          <w:rFonts w:ascii="Calibri" w:eastAsia="Times New Roman" w:hAnsi="Calibri" w:cs="Times New Roman"/>
          <w:lang w:eastAsia="pl-PL"/>
        </w:rPr>
        <w:t>0% Uczestników Projektu.</w:t>
      </w:r>
    </w:p>
    <w:p w14:paraId="012DD734" w14:textId="77777777" w:rsidR="00CA2859" w:rsidRPr="00CA2859" w:rsidRDefault="00CA2859" w:rsidP="00CA2859">
      <w:pPr>
        <w:numPr>
          <w:ilvl w:val="0"/>
          <w:numId w:val="16"/>
        </w:numPr>
        <w:spacing w:before="240"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Rekrutacja Uczestników do udziału w Projekcie będzie prowadzona cyklicznie:</w:t>
      </w:r>
    </w:p>
    <w:p w14:paraId="56A58B21" w14:textId="69FC9B1E" w:rsidR="00CA2859" w:rsidRPr="00CA2859" w:rsidRDefault="002B7119" w:rsidP="00C66371">
      <w:pPr>
        <w:spacing w:before="24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</w:t>
      </w:r>
      <w:r w:rsidR="00CA2859" w:rsidRPr="00CA2859">
        <w:rPr>
          <w:rFonts w:ascii="Calibri" w:eastAsia="Times New Roman" w:hAnsi="Calibri" w:cs="Times New Roman"/>
          <w:lang w:eastAsia="pl-PL"/>
        </w:rPr>
        <w:t xml:space="preserve">a) w pierwszej edycji Projektu w okresie od </w:t>
      </w:r>
      <w:r w:rsidR="003401DB">
        <w:t>0</w:t>
      </w:r>
      <w:r>
        <w:t>1</w:t>
      </w:r>
      <w:r w:rsidR="003401DB">
        <w:t>-0</w:t>
      </w:r>
      <w:r w:rsidR="005A2661">
        <w:t>1</w:t>
      </w:r>
      <w:r w:rsidR="003401DB">
        <w:t>-</w:t>
      </w:r>
      <w:r w:rsidR="004E7974">
        <w:t>2021 r.</w:t>
      </w:r>
      <w:r w:rsidR="003401DB">
        <w:t xml:space="preserve"> do 3</w:t>
      </w:r>
      <w:r>
        <w:t>0</w:t>
      </w:r>
      <w:r w:rsidR="003401DB">
        <w:t>-</w:t>
      </w:r>
      <w:r w:rsidR="005A2661">
        <w:t>10</w:t>
      </w:r>
      <w:r w:rsidR="003401DB">
        <w:t>-202</w:t>
      </w:r>
      <w:r w:rsidR="00E42265">
        <w:t>1</w:t>
      </w:r>
      <w:r w:rsidR="003401DB">
        <w:t xml:space="preserve"> r.</w:t>
      </w:r>
      <w:r w:rsidR="003F1940">
        <w:t xml:space="preserve"> </w:t>
      </w:r>
    </w:p>
    <w:p w14:paraId="27D75565" w14:textId="1D7F5BCA" w:rsidR="00CA2859" w:rsidRPr="00CA2859" w:rsidRDefault="00CA2859" w:rsidP="00C66371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         b)    w drugiej edycji Projektu w okresie od </w:t>
      </w:r>
      <w:r w:rsidR="003401DB">
        <w:t>01-</w:t>
      </w:r>
      <w:r w:rsidR="005A2661">
        <w:t>04</w:t>
      </w:r>
      <w:r w:rsidR="003401DB">
        <w:t>-202</w:t>
      </w:r>
      <w:r w:rsidR="005A2661">
        <w:t>2</w:t>
      </w:r>
      <w:r w:rsidR="003401DB">
        <w:t xml:space="preserve"> </w:t>
      </w:r>
      <w:r w:rsidR="002B7119">
        <w:t xml:space="preserve">r. </w:t>
      </w:r>
      <w:r w:rsidR="003401DB">
        <w:t xml:space="preserve">do </w:t>
      </w:r>
      <w:r w:rsidR="0083203D">
        <w:t>31</w:t>
      </w:r>
      <w:r w:rsidR="003401DB">
        <w:t>-</w:t>
      </w:r>
      <w:r w:rsidR="001C5749">
        <w:t>0</w:t>
      </w:r>
      <w:r w:rsidR="005A2661">
        <w:t>8</w:t>
      </w:r>
      <w:r w:rsidR="003401DB">
        <w:t>-202</w:t>
      </w:r>
      <w:r w:rsidR="001C5749">
        <w:t xml:space="preserve">2 </w:t>
      </w:r>
      <w:r w:rsidR="003401DB" w:rsidRPr="00CA2859">
        <w:rPr>
          <w:rFonts w:ascii="Calibri" w:eastAsia="Times New Roman" w:hAnsi="Calibri" w:cs="Times New Roman"/>
          <w:lang w:eastAsia="pl-PL"/>
        </w:rPr>
        <w:t>r</w:t>
      </w:r>
      <w:r w:rsidR="002B7119">
        <w:rPr>
          <w:rFonts w:ascii="Calibri" w:eastAsia="Times New Roman" w:hAnsi="Calibri" w:cs="Times New Roman"/>
          <w:lang w:eastAsia="pl-PL"/>
        </w:rPr>
        <w:t>.</w:t>
      </w:r>
    </w:p>
    <w:p w14:paraId="0AF3D1EC" w14:textId="72AB7112" w:rsidR="00CA2859" w:rsidRPr="00CA2859" w:rsidRDefault="00CA2859" w:rsidP="00C6637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         c)     w trzeciej edycji Projektu w okresie od </w:t>
      </w:r>
      <w:r w:rsidR="002B7119">
        <w:rPr>
          <w:rFonts w:ascii="Calibri" w:eastAsia="Times New Roman" w:hAnsi="Calibri" w:cs="Times New Roman"/>
          <w:lang w:eastAsia="pl-PL"/>
        </w:rPr>
        <w:t>0</w:t>
      </w:r>
      <w:r w:rsidR="003401DB" w:rsidRPr="003401DB">
        <w:rPr>
          <w:rFonts w:ascii="Calibri" w:eastAsia="Times New Roman" w:hAnsi="Calibri" w:cs="Times New Roman"/>
          <w:lang w:eastAsia="pl-PL"/>
        </w:rPr>
        <w:t>1</w:t>
      </w:r>
      <w:r w:rsidR="00EF09B0">
        <w:rPr>
          <w:rFonts w:ascii="Calibri" w:eastAsia="Times New Roman" w:hAnsi="Calibri" w:cs="Times New Roman"/>
          <w:lang w:eastAsia="pl-PL"/>
        </w:rPr>
        <w:t>-</w:t>
      </w:r>
      <w:r w:rsidR="003401DB" w:rsidRPr="003401DB">
        <w:rPr>
          <w:rFonts w:ascii="Calibri" w:eastAsia="Times New Roman" w:hAnsi="Calibri" w:cs="Times New Roman"/>
          <w:lang w:eastAsia="pl-PL"/>
        </w:rPr>
        <w:t>0</w:t>
      </w:r>
      <w:r w:rsidR="005A2661">
        <w:rPr>
          <w:rFonts w:ascii="Calibri" w:eastAsia="Times New Roman" w:hAnsi="Calibri" w:cs="Times New Roman"/>
          <w:lang w:eastAsia="pl-PL"/>
        </w:rPr>
        <w:t>4</w:t>
      </w:r>
      <w:r w:rsidR="00EF09B0">
        <w:rPr>
          <w:rFonts w:ascii="Calibri" w:eastAsia="Times New Roman" w:hAnsi="Calibri" w:cs="Times New Roman"/>
          <w:lang w:eastAsia="pl-PL"/>
        </w:rPr>
        <w:t>-</w:t>
      </w:r>
      <w:r w:rsidR="003401DB" w:rsidRPr="003401DB">
        <w:rPr>
          <w:rFonts w:ascii="Calibri" w:eastAsia="Times New Roman" w:hAnsi="Calibri" w:cs="Times New Roman"/>
          <w:lang w:eastAsia="pl-PL"/>
        </w:rPr>
        <w:t>202</w:t>
      </w:r>
      <w:r w:rsidR="005A2661">
        <w:rPr>
          <w:rFonts w:ascii="Calibri" w:eastAsia="Times New Roman" w:hAnsi="Calibri" w:cs="Times New Roman"/>
          <w:lang w:eastAsia="pl-PL"/>
        </w:rPr>
        <w:t>3</w:t>
      </w:r>
      <w:r w:rsidR="003401DB" w:rsidRPr="003401DB">
        <w:rPr>
          <w:rFonts w:ascii="Calibri" w:eastAsia="Times New Roman" w:hAnsi="Calibri" w:cs="Times New Roman"/>
          <w:lang w:eastAsia="pl-PL"/>
        </w:rPr>
        <w:t xml:space="preserve"> r. do 31</w:t>
      </w:r>
      <w:r w:rsidR="00EF09B0">
        <w:rPr>
          <w:rFonts w:ascii="Calibri" w:eastAsia="Times New Roman" w:hAnsi="Calibri" w:cs="Times New Roman"/>
          <w:lang w:eastAsia="pl-PL"/>
        </w:rPr>
        <w:t>-</w:t>
      </w:r>
      <w:r w:rsidR="003401DB" w:rsidRPr="003401DB">
        <w:rPr>
          <w:rFonts w:ascii="Calibri" w:eastAsia="Times New Roman" w:hAnsi="Calibri" w:cs="Times New Roman"/>
          <w:lang w:eastAsia="pl-PL"/>
        </w:rPr>
        <w:t>0</w:t>
      </w:r>
      <w:r w:rsidR="005A2661">
        <w:rPr>
          <w:rFonts w:ascii="Calibri" w:eastAsia="Times New Roman" w:hAnsi="Calibri" w:cs="Times New Roman"/>
          <w:lang w:eastAsia="pl-PL"/>
        </w:rPr>
        <w:t>8</w:t>
      </w:r>
      <w:r w:rsidR="00EF09B0">
        <w:rPr>
          <w:rFonts w:ascii="Calibri" w:eastAsia="Times New Roman" w:hAnsi="Calibri" w:cs="Times New Roman"/>
          <w:lang w:eastAsia="pl-PL"/>
        </w:rPr>
        <w:t>-</w:t>
      </w:r>
      <w:r w:rsidR="003401DB" w:rsidRPr="003401DB">
        <w:rPr>
          <w:rFonts w:ascii="Calibri" w:eastAsia="Times New Roman" w:hAnsi="Calibri" w:cs="Times New Roman"/>
          <w:lang w:eastAsia="pl-PL"/>
        </w:rPr>
        <w:t>202</w:t>
      </w:r>
      <w:r w:rsidR="005A2661">
        <w:rPr>
          <w:rFonts w:ascii="Calibri" w:eastAsia="Times New Roman" w:hAnsi="Calibri" w:cs="Times New Roman"/>
          <w:lang w:eastAsia="pl-PL"/>
        </w:rPr>
        <w:t>3</w:t>
      </w:r>
      <w:r w:rsidR="003401DB" w:rsidRPr="00CA2859">
        <w:rPr>
          <w:rFonts w:ascii="Calibri" w:eastAsia="Times New Roman" w:hAnsi="Calibri" w:cs="Times New Roman"/>
          <w:lang w:eastAsia="pl-PL"/>
        </w:rPr>
        <w:t xml:space="preserve"> r.</w:t>
      </w:r>
    </w:p>
    <w:p w14:paraId="46C8F020" w14:textId="77777777" w:rsidR="00CA2859" w:rsidRPr="00CA2859" w:rsidRDefault="00CA2859" w:rsidP="00CA2859">
      <w:pPr>
        <w:spacing w:after="0" w:line="240" w:lineRule="auto"/>
        <w:ind w:left="357" w:firstLine="357"/>
        <w:jc w:val="both"/>
        <w:rPr>
          <w:rFonts w:ascii="Calibri" w:eastAsia="Times New Roman" w:hAnsi="Calibri" w:cs="Times New Roman"/>
          <w:lang w:eastAsia="pl-PL"/>
        </w:rPr>
      </w:pPr>
    </w:p>
    <w:p w14:paraId="25B0C79B" w14:textId="77777777" w:rsidR="00CA2859" w:rsidRPr="00CA2859" w:rsidRDefault="00CA2859" w:rsidP="00CA285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W razie potrzeby Realizator Projektu może podjąć decyzję o przedłużeniu okresu rekrutacji lub jej skróceniu w przypadku zrekrutowania zakładanej liczby Uczestników. </w:t>
      </w:r>
    </w:p>
    <w:p w14:paraId="09E63FD5" w14:textId="3A75842A" w:rsidR="00CA2859" w:rsidRPr="00CA2859" w:rsidRDefault="00CA2859" w:rsidP="00CA2859">
      <w:pPr>
        <w:numPr>
          <w:ilvl w:val="0"/>
          <w:numId w:val="18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W każdej edycji rekrutacja obejmować będzie nabór Uczestników do </w:t>
      </w:r>
      <w:r w:rsidR="000C753B">
        <w:rPr>
          <w:rFonts w:ascii="Calibri" w:eastAsia="Times New Roman" w:hAnsi="Calibri" w:cs="Times New Roman"/>
          <w:lang w:eastAsia="pl-PL"/>
        </w:rPr>
        <w:t>3</w:t>
      </w:r>
      <w:r w:rsidRPr="00CA2859">
        <w:rPr>
          <w:rFonts w:ascii="Calibri" w:eastAsia="Times New Roman" w:hAnsi="Calibri" w:cs="Times New Roman"/>
          <w:lang w:eastAsia="pl-PL"/>
        </w:rPr>
        <w:t xml:space="preserve"> grup szkoleniowych we Wrocławiu i </w:t>
      </w:r>
      <w:r w:rsidR="000C753B">
        <w:rPr>
          <w:rFonts w:ascii="Calibri" w:eastAsia="Times New Roman" w:hAnsi="Calibri" w:cs="Times New Roman"/>
          <w:lang w:eastAsia="pl-PL"/>
        </w:rPr>
        <w:t>3 grup</w:t>
      </w:r>
      <w:r w:rsidRPr="00CA2859">
        <w:rPr>
          <w:rFonts w:ascii="Calibri" w:eastAsia="Times New Roman" w:hAnsi="Calibri" w:cs="Times New Roman"/>
          <w:lang w:eastAsia="pl-PL"/>
        </w:rPr>
        <w:t xml:space="preserve"> w Dzierżoniowie), przy czym zakładana liczebność grupy szkoleniowej wynosi </w:t>
      </w:r>
      <w:r w:rsidR="003401DB">
        <w:rPr>
          <w:rFonts w:ascii="Calibri" w:eastAsia="Times New Roman" w:hAnsi="Calibri" w:cs="Times New Roman"/>
          <w:lang w:eastAsia="pl-PL"/>
        </w:rPr>
        <w:t xml:space="preserve">8 </w:t>
      </w:r>
      <w:r w:rsidRPr="00CA2859">
        <w:rPr>
          <w:rFonts w:ascii="Calibri" w:eastAsia="Times New Roman" w:hAnsi="Calibri" w:cs="Times New Roman"/>
          <w:lang w:eastAsia="pl-PL"/>
        </w:rPr>
        <w:t>Uczestników.</w:t>
      </w:r>
    </w:p>
    <w:p w14:paraId="612B7C88" w14:textId="77777777" w:rsidR="00CA2859" w:rsidRPr="00CA2859" w:rsidRDefault="00CA2859" w:rsidP="00CA2859">
      <w:pPr>
        <w:numPr>
          <w:ilvl w:val="0"/>
          <w:numId w:val="19"/>
        </w:numPr>
        <w:spacing w:before="240"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Procedura rekrutacji obejmuje następujące etapy:</w:t>
      </w:r>
    </w:p>
    <w:p w14:paraId="1AD09E7C" w14:textId="083A6DC7" w:rsidR="00CA2859" w:rsidRPr="00CA2859" w:rsidRDefault="00CA2859" w:rsidP="00CA2859">
      <w:pPr>
        <w:numPr>
          <w:ilvl w:val="0"/>
          <w:numId w:val="20"/>
        </w:numPr>
        <w:tabs>
          <w:tab w:val="num" w:pos="1134"/>
        </w:tabs>
        <w:spacing w:before="100" w:beforeAutospacing="1" w:after="0" w:line="240" w:lineRule="auto"/>
        <w:ind w:left="782" w:hanging="425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przyjmowanie formularzy zgłoszeniowych (osobiście, pocztą lub pocztą elektroniczną)</w:t>
      </w:r>
      <w:r w:rsidR="000C141C">
        <w:rPr>
          <w:rFonts w:ascii="Calibri" w:eastAsia="Times New Roman" w:hAnsi="Calibri" w:cs="Times New Roman"/>
          <w:lang w:eastAsia="pl-PL"/>
        </w:rPr>
        <w:t xml:space="preserve"> wraz z kopią orzeczenia o stopniu niepełnosprawności</w:t>
      </w:r>
      <w:r w:rsidRPr="00CA2859">
        <w:rPr>
          <w:rFonts w:ascii="Calibri" w:eastAsia="Times New Roman" w:hAnsi="Calibri" w:cs="Times New Roman"/>
          <w:lang w:eastAsia="pl-PL"/>
        </w:rPr>
        <w:t>,</w:t>
      </w:r>
    </w:p>
    <w:p w14:paraId="505CB44B" w14:textId="77777777" w:rsidR="00CA2859" w:rsidRPr="00CA2859" w:rsidRDefault="00CA2859" w:rsidP="00CA2859">
      <w:pPr>
        <w:numPr>
          <w:ilvl w:val="0"/>
          <w:numId w:val="20"/>
        </w:numPr>
        <w:tabs>
          <w:tab w:val="num" w:pos="1134"/>
        </w:tabs>
        <w:spacing w:before="100" w:beforeAutospacing="1" w:after="0" w:line="240" w:lineRule="auto"/>
        <w:ind w:left="782" w:hanging="425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weryfikacja formularzy, </w:t>
      </w:r>
    </w:p>
    <w:p w14:paraId="0F7D7266" w14:textId="47679BAB" w:rsidR="00CA2859" w:rsidRPr="00CA2859" w:rsidRDefault="00CA2859" w:rsidP="00CA2859">
      <w:pPr>
        <w:numPr>
          <w:ilvl w:val="0"/>
          <w:numId w:val="20"/>
        </w:numPr>
        <w:tabs>
          <w:tab w:val="num" w:pos="1134"/>
        </w:tabs>
        <w:spacing w:before="100" w:beforeAutospacing="1" w:after="0" w:line="240" w:lineRule="auto"/>
        <w:ind w:left="782" w:hanging="425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ro</w:t>
      </w:r>
      <w:r w:rsidR="00A44E2D">
        <w:rPr>
          <w:rFonts w:ascii="Calibri" w:eastAsia="Times New Roman" w:hAnsi="Calibri" w:cs="Times New Roman"/>
          <w:lang w:eastAsia="pl-PL"/>
        </w:rPr>
        <w:t>zmowy kwalifikacyjne z Doradcą Z</w:t>
      </w:r>
      <w:r w:rsidRPr="00CA2859">
        <w:rPr>
          <w:rFonts w:ascii="Calibri" w:eastAsia="Times New Roman" w:hAnsi="Calibri" w:cs="Times New Roman"/>
          <w:lang w:eastAsia="pl-PL"/>
        </w:rPr>
        <w:t>awodowym w celu rozpoznania predyspozycji zawodowych</w:t>
      </w:r>
      <w:r w:rsidR="00681A89">
        <w:rPr>
          <w:rFonts w:ascii="Calibri" w:eastAsia="Times New Roman" w:hAnsi="Calibri" w:cs="Times New Roman"/>
          <w:lang w:eastAsia="pl-PL"/>
        </w:rPr>
        <w:t xml:space="preserve"> i </w:t>
      </w:r>
      <w:r w:rsidRPr="00CA2859">
        <w:rPr>
          <w:rFonts w:ascii="Calibri" w:eastAsia="Times New Roman" w:hAnsi="Calibri" w:cs="Times New Roman"/>
          <w:lang w:eastAsia="pl-PL"/>
        </w:rPr>
        <w:t> zbadania zakresu potrzeb szkoleniowyc</w:t>
      </w:r>
      <w:r w:rsidR="00A44E2D">
        <w:rPr>
          <w:rFonts w:ascii="Calibri" w:eastAsia="Times New Roman" w:hAnsi="Calibri" w:cs="Times New Roman"/>
          <w:lang w:eastAsia="pl-PL"/>
        </w:rPr>
        <w:t>h; przygotowanie przez Doradcę Z</w:t>
      </w:r>
      <w:r w:rsidRPr="00CA2859">
        <w:rPr>
          <w:rFonts w:ascii="Calibri" w:eastAsia="Times New Roman" w:hAnsi="Calibri" w:cs="Times New Roman"/>
          <w:lang w:eastAsia="pl-PL"/>
        </w:rPr>
        <w:t>awodowego rekomendacji i informacji dla Komisji Rekrutacyjnej,</w:t>
      </w:r>
    </w:p>
    <w:p w14:paraId="5A9A5BAA" w14:textId="5C816A14" w:rsidR="00CA2859" w:rsidRPr="00CA2859" w:rsidRDefault="00CA2859" w:rsidP="00CA2859">
      <w:pPr>
        <w:numPr>
          <w:ilvl w:val="0"/>
          <w:numId w:val="20"/>
        </w:numPr>
        <w:tabs>
          <w:tab w:val="num" w:pos="1134"/>
        </w:tabs>
        <w:spacing w:before="100" w:beforeAutospacing="1" w:after="0" w:line="240" w:lineRule="auto"/>
        <w:ind w:left="782" w:hanging="425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wybór Uczestników Projektu przez Komisję Rekrutacyjną w składzie: Koordynator Projektu i Doradca zawodowy. </w:t>
      </w:r>
    </w:p>
    <w:p w14:paraId="68EEBA51" w14:textId="77777777" w:rsidR="000C141C" w:rsidRDefault="00CA2859" w:rsidP="00FC58CA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C58CA">
        <w:rPr>
          <w:rFonts w:ascii="Calibri" w:eastAsia="Times New Roman" w:hAnsi="Calibri" w:cs="Times New Roman"/>
          <w:lang w:eastAsia="pl-PL"/>
        </w:rPr>
        <w:t xml:space="preserve">Osoby zainteresowane udziałem w Projekcie (dalej: </w:t>
      </w:r>
      <w:r w:rsidRPr="00FC58CA">
        <w:rPr>
          <w:rFonts w:ascii="Calibri" w:eastAsia="Times New Roman" w:hAnsi="Calibri" w:cs="Times New Roman"/>
          <w:b/>
          <w:lang w:eastAsia="pl-PL"/>
        </w:rPr>
        <w:t>„Kandydaci”</w:t>
      </w:r>
      <w:r w:rsidRPr="00FC58CA">
        <w:rPr>
          <w:rFonts w:ascii="Calibri" w:eastAsia="Times New Roman" w:hAnsi="Calibri" w:cs="Times New Roman"/>
          <w:lang w:eastAsia="pl-PL"/>
        </w:rPr>
        <w:t>) powinny wypełnić i złożyć</w:t>
      </w:r>
      <w:r w:rsidR="000C141C">
        <w:rPr>
          <w:rFonts w:ascii="Calibri" w:eastAsia="Times New Roman" w:hAnsi="Calibri" w:cs="Times New Roman"/>
          <w:lang w:eastAsia="pl-PL"/>
        </w:rPr>
        <w:t>:</w:t>
      </w:r>
    </w:p>
    <w:p w14:paraId="1D06DB79" w14:textId="33CED22D" w:rsidR="000C141C" w:rsidRDefault="000C141C" w:rsidP="00681A89">
      <w:pPr>
        <w:pStyle w:val="Akapitzlist"/>
        <w:numPr>
          <w:ilvl w:val="1"/>
          <w:numId w:val="16"/>
        </w:numPr>
        <w:spacing w:before="24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F</w:t>
      </w:r>
      <w:r w:rsidR="00CA2859" w:rsidRPr="00FC58CA">
        <w:rPr>
          <w:rFonts w:ascii="Calibri" w:eastAsia="Times New Roman" w:hAnsi="Calibri" w:cs="Times New Roman"/>
          <w:lang w:eastAsia="pl-PL"/>
        </w:rPr>
        <w:t>ormularz zgłoszeniowy (załącznik nr 1 do Regulaminu)</w:t>
      </w:r>
      <w:r>
        <w:rPr>
          <w:rFonts w:ascii="Calibri" w:eastAsia="Times New Roman" w:hAnsi="Calibri" w:cs="Times New Roman"/>
          <w:lang w:eastAsia="pl-PL"/>
        </w:rPr>
        <w:t xml:space="preserve"> dostępny na stronie </w:t>
      </w:r>
      <w:hyperlink r:id="rId8" w:history="1">
        <w:r w:rsidRPr="00C92291">
          <w:rPr>
            <w:rStyle w:val="Hipercze"/>
            <w:rFonts w:ascii="Calibri" w:eastAsia="Times New Roman" w:hAnsi="Calibri" w:cs="Times New Roman"/>
            <w:lang w:eastAsia="pl-PL"/>
          </w:rPr>
          <w:t>www.manufakturainicjatyw.pl</w:t>
        </w:r>
      </w:hyperlink>
      <w:r>
        <w:rPr>
          <w:rFonts w:ascii="Calibri" w:eastAsia="Times New Roman" w:hAnsi="Calibri" w:cs="Times New Roman"/>
          <w:lang w:eastAsia="pl-PL"/>
        </w:rPr>
        <w:t xml:space="preserve"> lub w biurze Projektu</w:t>
      </w:r>
      <w:r w:rsidR="00681A89">
        <w:rPr>
          <w:rFonts w:ascii="Calibri" w:eastAsia="Times New Roman" w:hAnsi="Calibri" w:cs="Times New Roman"/>
          <w:lang w:eastAsia="pl-PL"/>
        </w:rPr>
        <w:t>,</w:t>
      </w:r>
    </w:p>
    <w:p w14:paraId="6D6D2530" w14:textId="03CAF20E" w:rsidR="000C141C" w:rsidRDefault="000C141C" w:rsidP="00681A89">
      <w:pPr>
        <w:pStyle w:val="Akapitzlist"/>
        <w:numPr>
          <w:ilvl w:val="1"/>
          <w:numId w:val="16"/>
        </w:numPr>
        <w:spacing w:before="24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Kopię aktualnego orzeczenia o stopniu niepełnosprawności lub dokumentu równoważnego.</w:t>
      </w:r>
    </w:p>
    <w:p w14:paraId="5D68B49B" w14:textId="1350EA41" w:rsidR="00F64A93" w:rsidRPr="00681A89" w:rsidRDefault="000C141C" w:rsidP="00681A89">
      <w:pPr>
        <w:spacing w:before="240" w:after="0" w:line="24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Ww. dokumenty</w:t>
      </w:r>
      <w:r w:rsidR="00CA2859" w:rsidRPr="00681A89">
        <w:rPr>
          <w:rFonts w:ascii="Calibri" w:eastAsia="Times New Roman" w:hAnsi="Calibri" w:cs="Times New Roman"/>
          <w:lang w:eastAsia="pl-PL"/>
        </w:rPr>
        <w:t xml:space="preserve"> składać można osobiście lub za pośrednictwem Poczty w jednym z Biur Projektu, wskazanych w § 1 ust 6 (w zależności od miejsca zamieszkania kandydata) lub za pomocą poczty elektronicznej na adres e-mail: </w:t>
      </w:r>
      <w:hyperlink r:id="rId9" w:history="1">
        <w:r w:rsidR="00CA2859" w:rsidRPr="00681A89">
          <w:rPr>
            <w:rFonts w:ascii="Calibri" w:eastAsia="Times New Roman" w:hAnsi="Calibri" w:cs="Times New Roman"/>
            <w:b/>
            <w:lang w:eastAsia="pl-PL"/>
          </w:rPr>
          <w:t>rekrutacja@manufakturainicjatyw.pl</w:t>
        </w:r>
      </w:hyperlink>
      <w:r w:rsidR="00CA2859" w:rsidRPr="00681A8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CA2859" w:rsidRPr="00681A89">
        <w:rPr>
          <w:rFonts w:ascii="Calibri" w:eastAsia="Times New Roman" w:hAnsi="Calibri" w:cs="Times New Roman"/>
          <w:lang w:eastAsia="pl-PL"/>
        </w:rPr>
        <w:t xml:space="preserve"> </w:t>
      </w:r>
    </w:p>
    <w:p w14:paraId="3F2A0EDB" w14:textId="5CF18586" w:rsidR="00CA2859" w:rsidRPr="00681A89" w:rsidRDefault="00CA2859" w:rsidP="00681A89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81A89">
        <w:rPr>
          <w:rFonts w:ascii="Calibri" w:eastAsia="Times New Roman" w:hAnsi="Calibri" w:cs="Times New Roman"/>
          <w:lang w:eastAsia="pl-PL"/>
        </w:rPr>
        <w:t xml:space="preserve">Kandydaci spełniający </w:t>
      </w:r>
      <w:r w:rsidR="004E7974" w:rsidRPr="00681A89">
        <w:rPr>
          <w:rFonts w:ascii="Calibri" w:eastAsia="Times New Roman" w:hAnsi="Calibri" w:cs="Times New Roman"/>
          <w:lang w:eastAsia="pl-PL"/>
        </w:rPr>
        <w:t>warunki,</w:t>
      </w:r>
      <w:r w:rsidRPr="00681A89">
        <w:rPr>
          <w:rFonts w:ascii="Calibri" w:eastAsia="Times New Roman" w:hAnsi="Calibri" w:cs="Times New Roman"/>
          <w:lang w:eastAsia="pl-PL"/>
        </w:rPr>
        <w:t xml:space="preserve"> o których mowa w § 2 ust. 1, którzy złożyli </w:t>
      </w:r>
      <w:r w:rsidR="000C141C">
        <w:rPr>
          <w:rFonts w:ascii="Calibri" w:eastAsia="Times New Roman" w:hAnsi="Calibri" w:cs="Times New Roman"/>
          <w:lang w:eastAsia="pl-PL"/>
        </w:rPr>
        <w:t>dokumenty rekrutacyjne</w:t>
      </w:r>
      <w:r w:rsidRPr="00681A89">
        <w:rPr>
          <w:rFonts w:ascii="Calibri" w:eastAsia="Times New Roman" w:hAnsi="Calibri" w:cs="Times New Roman"/>
          <w:lang w:eastAsia="pl-PL"/>
        </w:rPr>
        <w:t>, zostaną powiadomieni o terminie i miejscu rozmowy kwalifikacyjnej z doradcą zawodowym telefoniczne lub e-mailem na podstawie danych kontaktowych zawartych w formularzu zgłoszeniowym.</w:t>
      </w:r>
    </w:p>
    <w:p w14:paraId="4B88BF39" w14:textId="77777777" w:rsidR="00CA2859" w:rsidRPr="00CA2859" w:rsidRDefault="00CA2859" w:rsidP="00CA2859">
      <w:pPr>
        <w:numPr>
          <w:ilvl w:val="0"/>
          <w:numId w:val="23"/>
        </w:numPr>
        <w:spacing w:before="240"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Ostateczna kwalifikacja Kandydatów do uczestnictwa w Projekcie nastąpi na podstawie punktacji przyznanej przez Komisję Rekrutacyjną na podstawie następujących kryteriów: </w:t>
      </w:r>
    </w:p>
    <w:p w14:paraId="581CDB7A" w14:textId="5494B298" w:rsidR="00CA2859" w:rsidRPr="00FC58CA" w:rsidRDefault="00CA2859" w:rsidP="00C66371">
      <w:pPr>
        <w:spacing w:before="100" w:beforeAutospacing="1" w:after="0" w:line="240" w:lineRule="auto"/>
        <w:ind w:left="709" w:hanging="73"/>
        <w:jc w:val="both"/>
        <w:rPr>
          <w:rFonts w:eastAsia="Times New Roman" w:cstheme="minorHAnsi"/>
          <w:lang w:eastAsia="pl-PL"/>
        </w:rPr>
      </w:pPr>
      <w:r w:rsidRPr="00FC58CA">
        <w:rPr>
          <w:rFonts w:eastAsia="Times New Roman" w:cstheme="minorHAnsi"/>
          <w:lang w:eastAsia="pl-PL"/>
        </w:rPr>
        <w:t xml:space="preserve">a) osoby lub rodziny zagrożone ubóstwem </w:t>
      </w:r>
      <w:r w:rsidR="00681A89">
        <w:rPr>
          <w:rFonts w:eastAsia="Times New Roman" w:cstheme="minorHAnsi"/>
          <w:lang w:eastAsia="pl-PL"/>
        </w:rPr>
        <w:t>lub</w:t>
      </w:r>
      <w:r w:rsidRPr="00FC58CA">
        <w:rPr>
          <w:rFonts w:eastAsia="Times New Roman" w:cstheme="minorHAnsi"/>
          <w:lang w:eastAsia="pl-PL"/>
        </w:rPr>
        <w:t xml:space="preserve"> wykluczeniem społecznym doświadczające wielokrotnego wykluczenia społecznego- 3 pkt</w:t>
      </w:r>
    </w:p>
    <w:p w14:paraId="661CB521" w14:textId="77777777" w:rsidR="00CA2859" w:rsidRPr="00FC58CA" w:rsidRDefault="00CA2859" w:rsidP="00C66371">
      <w:pPr>
        <w:spacing w:before="100" w:beforeAutospacing="1" w:after="0" w:line="240" w:lineRule="auto"/>
        <w:ind w:left="709" w:hanging="73"/>
        <w:jc w:val="both"/>
        <w:rPr>
          <w:rFonts w:eastAsia="Times New Roman" w:cstheme="minorHAnsi"/>
          <w:lang w:eastAsia="pl-PL"/>
        </w:rPr>
      </w:pPr>
      <w:r w:rsidRPr="00FC58CA">
        <w:rPr>
          <w:rFonts w:eastAsia="Times New Roman" w:cstheme="minorHAnsi"/>
          <w:lang w:eastAsia="pl-PL"/>
        </w:rPr>
        <w:t xml:space="preserve">b) osoby o znacznym lub umiarkowanym stopniu niepełnosprawności – 5 pkt </w:t>
      </w:r>
    </w:p>
    <w:p w14:paraId="765D9CB6" w14:textId="67944570" w:rsidR="00CA2859" w:rsidRPr="00FC58CA" w:rsidRDefault="00CA2859" w:rsidP="00C66371">
      <w:pPr>
        <w:spacing w:before="100" w:beforeAutospacing="1" w:after="0" w:line="240" w:lineRule="auto"/>
        <w:ind w:left="709" w:hanging="73"/>
        <w:jc w:val="both"/>
        <w:rPr>
          <w:rFonts w:eastAsia="Times New Roman" w:cstheme="minorHAnsi"/>
          <w:lang w:eastAsia="pl-PL"/>
        </w:rPr>
      </w:pPr>
      <w:r w:rsidRPr="00FC58CA">
        <w:rPr>
          <w:rFonts w:eastAsia="Times New Roman" w:cstheme="minorHAnsi"/>
          <w:lang w:eastAsia="pl-PL"/>
        </w:rPr>
        <w:t>c) osoby z niepełnosprawnością sprzężoną, osoby z zaburzeniami psychicznymi, osoby z niepełnosprawnością intelektualną i osoby z całościowymi zaburzeniami rozwojowymi - 5 pkt</w:t>
      </w:r>
    </w:p>
    <w:p w14:paraId="0051D746" w14:textId="194AFBD2" w:rsidR="00CA2859" w:rsidRPr="00FC58CA" w:rsidRDefault="00CA2859" w:rsidP="00C66371">
      <w:pPr>
        <w:spacing w:before="100" w:beforeAutospacing="1" w:after="0" w:line="240" w:lineRule="auto"/>
        <w:ind w:left="709" w:hanging="73"/>
        <w:jc w:val="both"/>
        <w:rPr>
          <w:rFonts w:eastAsia="Times New Roman" w:cstheme="minorHAnsi"/>
          <w:lang w:eastAsia="pl-PL"/>
        </w:rPr>
      </w:pPr>
      <w:r w:rsidRPr="00FC58CA">
        <w:rPr>
          <w:rFonts w:eastAsia="Times New Roman" w:cstheme="minorHAnsi"/>
          <w:lang w:eastAsia="pl-PL"/>
        </w:rPr>
        <w:t>d) osoby z wykształceniem niższym niż średnie – 3 pkt</w:t>
      </w:r>
    </w:p>
    <w:p w14:paraId="5EBC544C" w14:textId="3E38B9D2" w:rsidR="00CA2859" w:rsidRPr="00FC58CA" w:rsidRDefault="00CA2859" w:rsidP="00C66371">
      <w:pPr>
        <w:spacing w:before="100" w:beforeAutospacing="1" w:after="0" w:line="240" w:lineRule="auto"/>
        <w:ind w:left="709" w:hanging="73"/>
        <w:jc w:val="both"/>
        <w:rPr>
          <w:rFonts w:eastAsia="Times New Roman" w:cstheme="minorHAnsi"/>
          <w:lang w:eastAsia="pl-PL"/>
        </w:rPr>
      </w:pPr>
      <w:r w:rsidRPr="00FC58CA">
        <w:rPr>
          <w:rFonts w:eastAsia="Times New Roman" w:cstheme="minorHAnsi"/>
          <w:lang w:eastAsia="pl-PL"/>
        </w:rPr>
        <w:t xml:space="preserve"> e)</w:t>
      </w:r>
      <w:r w:rsidR="00DE3A48" w:rsidRPr="00FC58CA">
        <w:rPr>
          <w:rFonts w:eastAsia="Times New Roman" w:cstheme="minorHAnsi"/>
          <w:lang w:eastAsia="pl-PL"/>
        </w:rPr>
        <w:t xml:space="preserve"> </w:t>
      </w:r>
      <w:r w:rsidRPr="00FC58CA">
        <w:rPr>
          <w:rFonts w:eastAsia="Times New Roman" w:cstheme="minorHAnsi"/>
          <w:lang w:eastAsia="pl-PL"/>
        </w:rPr>
        <w:t xml:space="preserve">osoby bez doświadczenia zawodowego lub z małym doświadczeniem </w:t>
      </w:r>
      <w:r w:rsidR="00970165" w:rsidRPr="00FC58CA">
        <w:rPr>
          <w:rFonts w:eastAsia="Times New Roman" w:cstheme="minorHAnsi"/>
          <w:lang w:eastAsia="pl-PL"/>
        </w:rPr>
        <w:t>zawodowym (</w:t>
      </w:r>
      <w:r w:rsidRPr="00FC58CA">
        <w:rPr>
          <w:rFonts w:eastAsia="Times New Roman" w:cstheme="minorHAnsi"/>
          <w:lang w:eastAsia="pl-PL"/>
        </w:rPr>
        <w:t>do 2 lat) – 3 pkt</w:t>
      </w:r>
    </w:p>
    <w:p w14:paraId="34895A4A" w14:textId="77777777" w:rsidR="00790107" w:rsidRPr="00FC58CA" w:rsidRDefault="00CA2859" w:rsidP="00C66371">
      <w:pPr>
        <w:spacing w:before="100" w:beforeAutospacing="1" w:after="0" w:line="240" w:lineRule="auto"/>
        <w:ind w:left="709" w:hanging="73"/>
        <w:jc w:val="both"/>
        <w:rPr>
          <w:rFonts w:cstheme="minorHAnsi"/>
        </w:rPr>
      </w:pPr>
      <w:r w:rsidRPr="00FC58CA">
        <w:rPr>
          <w:rFonts w:eastAsia="Times New Roman" w:cstheme="minorHAnsi"/>
          <w:lang w:eastAsia="pl-PL"/>
        </w:rPr>
        <w:t xml:space="preserve">f) osoby zamieszkujące tereny wiejskie i miejscowości do 10 tys. mieszkańców – 3 pkt </w:t>
      </w:r>
    </w:p>
    <w:p w14:paraId="61D4C463" w14:textId="15540D73" w:rsidR="00E32663" w:rsidRPr="00FC58CA" w:rsidRDefault="00790107" w:rsidP="00E32663">
      <w:pPr>
        <w:spacing w:before="100" w:beforeAutospacing="1" w:after="0" w:line="240" w:lineRule="auto"/>
        <w:ind w:left="709" w:hanging="73"/>
        <w:jc w:val="both"/>
        <w:rPr>
          <w:rFonts w:cstheme="minorHAnsi"/>
        </w:rPr>
      </w:pPr>
      <w:r w:rsidRPr="00FC58CA">
        <w:rPr>
          <w:rFonts w:eastAsia="Times New Roman" w:cstheme="minorHAnsi"/>
          <w:lang w:eastAsia="pl-PL"/>
        </w:rPr>
        <w:t xml:space="preserve">g) </w:t>
      </w:r>
      <w:r w:rsidRPr="00FC58CA">
        <w:rPr>
          <w:rFonts w:cstheme="minorHAnsi"/>
        </w:rPr>
        <w:t>dyspozycyjność i gotowość uczestnictwa w oferowanych w ramach Projektu formach wsparcia - do 10 p</w:t>
      </w:r>
      <w:r w:rsidR="00681A89">
        <w:rPr>
          <w:rFonts w:cstheme="minorHAnsi"/>
        </w:rPr>
        <w:t>k</w:t>
      </w:r>
      <w:r w:rsidR="00A94075">
        <w:rPr>
          <w:rFonts w:cstheme="minorHAnsi"/>
        </w:rPr>
        <w:t>t</w:t>
      </w:r>
    </w:p>
    <w:p w14:paraId="4D378F89" w14:textId="40B54ABB" w:rsidR="00790107" w:rsidRPr="00CA2859" w:rsidRDefault="00E32663">
      <w:pPr>
        <w:spacing w:before="100" w:beforeAutospacing="1" w:after="0" w:line="240" w:lineRule="auto"/>
        <w:ind w:left="709" w:hanging="73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/>
        </w:rPr>
        <w:t xml:space="preserve"> h) </w:t>
      </w:r>
      <w:r w:rsidR="00790107" w:rsidRPr="00C64F65">
        <w:t>motywacja i gotowość do zdobywania nowych kwalifikacji ora</w:t>
      </w:r>
      <w:r w:rsidR="00790107">
        <w:t>z do podjęcia pracy - do 1</w:t>
      </w:r>
      <w:r w:rsidR="00A94075">
        <w:t>0 pkt.</w:t>
      </w:r>
    </w:p>
    <w:p w14:paraId="249CD02C" w14:textId="77777777" w:rsidR="00CA2859" w:rsidRPr="00CA2859" w:rsidRDefault="00CA2859" w:rsidP="00CA2859">
      <w:pPr>
        <w:spacing w:before="100" w:beforeAutospacing="1" w:after="0" w:line="240" w:lineRule="auto"/>
        <w:ind w:left="709" w:hanging="73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W oparciu o powyższe kryteria Komisja Rekrutacyjna ułoży listy rankingowe zawierające końcową ocenę punktową poszczególnych Kandydatów (w tym także listę rezerwową). Do udziału w Projekcie, w ramach dostępnych w danej edycji miejsc, zakwalifikowani zostaną Kandydaci posiadający największą liczbę punktów. W przypadku rezygnacji Kandydata lub Uczestnika z udziału w Projekcie, Uczestnikiem Projektu będzie mogła zostać osoba posiadająca najwyższą liczbę punktów na liście rezerwowej.</w:t>
      </w:r>
    </w:p>
    <w:p w14:paraId="2EEAF516" w14:textId="1AEEC7F1" w:rsidR="00CA2859" w:rsidRPr="00CA2859" w:rsidRDefault="00CA2859" w:rsidP="00CA2859">
      <w:pPr>
        <w:numPr>
          <w:ilvl w:val="0"/>
          <w:numId w:val="24"/>
        </w:numPr>
        <w:spacing w:before="240" w:after="100" w:afterAutospacing="1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O zakwalifikowaniu do udziału w Projekcie Realizator Projektu informuje Kandydatów e-mailem lub telefonicznie na podstawie danych kontaktowych zawartych w formularzu zgłoszeniowym. Realizator Projektu informuje również o terminie podpisania Umowy uczestnictwa w Projekcie oraz </w:t>
      </w:r>
      <w:r w:rsidR="00970165" w:rsidRPr="00CA2859">
        <w:rPr>
          <w:rFonts w:ascii="Calibri" w:eastAsia="Times New Roman" w:hAnsi="Calibri" w:cs="Times New Roman"/>
          <w:lang w:eastAsia="pl-PL"/>
        </w:rPr>
        <w:t>terminie,</w:t>
      </w:r>
      <w:r w:rsidRPr="00CA2859">
        <w:rPr>
          <w:rFonts w:ascii="Calibri" w:eastAsia="Times New Roman" w:hAnsi="Calibri" w:cs="Times New Roman"/>
          <w:lang w:eastAsia="pl-PL"/>
        </w:rPr>
        <w:t xml:space="preserve"> w którym Kandydat zobowiązany jest dostarczyć do Biura Projektu </w:t>
      </w:r>
      <w:r w:rsidR="00F610CE" w:rsidRPr="00CA2859">
        <w:rPr>
          <w:rFonts w:ascii="Calibri" w:eastAsia="Times New Roman" w:hAnsi="Calibri" w:cs="Times New Roman"/>
          <w:lang w:eastAsia="pl-PL"/>
        </w:rPr>
        <w:t>dokumenty,</w:t>
      </w:r>
      <w:r w:rsidRPr="00CA2859">
        <w:rPr>
          <w:rFonts w:ascii="Calibri" w:eastAsia="Times New Roman" w:hAnsi="Calibri" w:cs="Times New Roman"/>
          <w:lang w:eastAsia="pl-PL"/>
        </w:rPr>
        <w:t xml:space="preserve"> o których mowa w ust. 10 poniżej.</w:t>
      </w:r>
    </w:p>
    <w:p w14:paraId="29B14C10" w14:textId="41DD169C" w:rsidR="00F64A93" w:rsidRPr="00A44E2D" w:rsidRDefault="00CA2859" w:rsidP="00A44E2D">
      <w:pPr>
        <w:numPr>
          <w:ilvl w:val="0"/>
          <w:numId w:val="24"/>
        </w:numPr>
        <w:spacing w:before="240" w:after="100" w:afterAutospacing="1" w:line="240" w:lineRule="auto"/>
        <w:ind w:left="782" w:hanging="425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Kandydat staje się Uczestnikiem Projektu z momentem podpisania Umowy uczestnictwa </w:t>
      </w:r>
      <w:r w:rsidRPr="00CA2859">
        <w:rPr>
          <w:rFonts w:ascii="Calibri" w:eastAsia="Times New Roman" w:hAnsi="Calibri" w:cs="Times New Roman"/>
          <w:lang w:eastAsia="pl-PL"/>
        </w:rPr>
        <w:br/>
        <w:t>w Projekcie oraz dostarczenia do Biura Projektu</w:t>
      </w:r>
      <w:r w:rsidR="00F64A93">
        <w:rPr>
          <w:rFonts w:ascii="Calibri" w:eastAsia="Times New Roman" w:hAnsi="Calibri" w:cs="Times New Roman"/>
          <w:lang w:eastAsia="pl-PL"/>
        </w:rPr>
        <w:t xml:space="preserve"> </w:t>
      </w:r>
      <w:r w:rsidRPr="00CA2859">
        <w:rPr>
          <w:rFonts w:ascii="Calibri" w:eastAsia="Times New Roman" w:hAnsi="Calibri" w:cs="Times New Roman"/>
          <w:lang w:eastAsia="pl-PL"/>
        </w:rPr>
        <w:t>jed</w:t>
      </w:r>
      <w:r w:rsidR="00F64A93">
        <w:rPr>
          <w:rFonts w:ascii="Calibri" w:eastAsia="Times New Roman" w:hAnsi="Calibri" w:cs="Times New Roman"/>
          <w:lang w:eastAsia="pl-PL"/>
        </w:rPr>
        <w:t>nego</w:t>
      </w:r>
      <w:r w:rsidRPr="00CA2859">
        <w:rPr>
          <w:rFonts w:ascii="Calibri" w:eastAsia="Times New Roman" w:hAnsi="Calibri" w:cs="Times New Roman"/>
          <w:lang w:eastAsia="pl-PL"/>
        </w:rPr>
        <w:t xml:space="preserve"> z dokumentów potwierdzających posiadanie statusu osoby niepełnosprawnej, wyszczególnionych w § 2 ust 1 pkt a)</w:t>
      </w:r>
      <w:r w:rsidRPr="00CA2859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A2859">
        <w:rPr>
          <w:rFonts w:ascii="Calibri" w:eastAsia="Times New Roman" w:hAnsi="Calibri" w:cs="Times New Roman"/>
          <w:lang w:eastAsia="pl-PL"/>
        </w:rPr>
        <w:t>niniejszego regulaminu.</w:t>
      </w:r>
    </w:p>
    <w:p w14:paraId="56CB3996" w14:textId="12CD77AF" w:rsidR="00A44E2D" w:rsidRPr="00A44E2D" w:rsidRDefault="00CA2859" w:rsidP="00A44E2D">
      <w:pPr>
        <w:numPr>
          <w:ilvl w:val="0"/>
          <w:numId w:val="24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Realizator Projektu ma prawo wykreślić Kandydata z listy osób zakwalifikowanych do uczestnictwa w Projekcie, jeżeli mimo przekazania informacji o </w:t>
      </w:r>
      <w:r w:rsidR="00970165" w:rsidRPr="00CA2859">
        <w:rPr>
          <w:rFonts w:ascii="Calibri" w:eastAsia="Times New Roman" w:hAnsi="Calibri" w:cs="Times New Roman"/>
          <w:lang w:eastAsia="pl-PL"/>
        </w:rPr>
        <w:t>terminie,</w:t>
      </w:r>
      <w:r w:rsidR="00A44E2D">
        <w:rPr>
          <w:rFonts w:ascii="Calibri" w:eastAsia="Times New Roman" w:hAnsi="Calibri" w:cs="Times New Roman"/>
          <w:lang w:eastAsia="pl-PL"/>
        </w:rPr>
        <w:t xml:space="preserve"> o którym mowa w</w:t>
      </w:r>
    </w:p>
    <w:p w14:paraId="55F26E83" w14:textId="4D6D0ECD" w:rsidR="00A44E2D" w:rsidRDefault="00CA2859" w:rsidP="00A44E2D">
      <w:pPr>
        <w:spacing w:after="0" w:line="240" w:lineRule="auto"/>
        <w:ind w:left="714"/>
        <w:jc w:val="both"/>
        <w:rPr>
          <w:rFonts w:ascii="Calibri" w:eastAsia="Times New Roman" w:hAnsi="Calibri" w:cs="Times New Roman"/>
          <w:lang w:eastAsia="pl-PL"/>
        </w:rPr>
      </w:pPr>
      <w:r w:rsidRPr="00A44E2D">
        <w:rPr>
          <w:rFonts w:ascii="Calibri" w:eastAsia="Times New Roman" w:hAnsi="Calibri" w:cs="Times New Roman"/>
          <w:lang w:eastAsia="pl-PL"/>
        </w:rPr>
        <w:lastRenderedPageBreak/>
        <w:t xml:space="preserve">ust. 9 Kandydat nie podpisał Umowy uczestnictwa i/lub nie dostarczył niezbędnych do </w:t>
      </w:r>
    </w:p>
    <w:p w14:paraId="00E94EFB" w14:textId="34D47753" w:rsidR="00A44E2D" w:rsidRPr="00A44E2D" w:rsidRDefault="00CA2859" w:rsidP="00A44E2D">
      <w:pPr>
        <w:spacing w:after="0" w:line="240" w:lineRule="auto"/>
        <w:ind w:left="714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uczestnictwa w Projekcie </w:t>
      </w:r>
      <w:r w:rsidR="00F610CE" w:rsidRPr="00CA2859">
        <w:rPr>
          <w:rFonts w:ascii="Calibri" w:eastAsia="Times New Roman" w:hAnsi="Calibri" w:cs="Times New Roman"/>
          <w:lang w:eastAsia="pl-PL"/>
        </w:rPr>
        <w:t>dokumentów, chyba</w:t>
      </w:r>
      <w:r w:rsidRPr="00CA2859">
        <w:rPr>
          <w:rFonts w:ascii="Calibri" w:eastAsia="Times New Roman" w:hAnsi="Calibri" w:cs="Times New Roman"/>
          <w:lang w:eastAsia="pl-PL"/>
        </w:rPr>
        <w:t xml:space="preserve"> że Kandydat usprawiedliwi swoje zaniechanie </w:t>
      </w:r>
    </w:p>
    <w:p w14:paraId="1ECAEAFE" w14:textId="3077D9BF" w:rsidR="00CA2859" w:rsidRPr="00CA2859" w:rsidRDefault="00CA2859" w:rsidP="00A44E2D">
      <w:pPr>
        <w:spacing w:after="0" w:line="240" w:lineRule="auto"/>
        <w:ind w:left="714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nie później niż w terminie 5 dni roboczych od wyznaczonej daty złożenia dokumentów i w tym terminie uzupełni braki. </w:t>
      </w:r>
    </w:p>
    <w:p w14:paraId="69A5DF60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§ 3</w:t>
      </w:r>
    </w:p>
    <w:p w14:paraId="1B7747B2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[WSPARCIE DLA UCZESTNIKÓW PROJEKTU]</w:t>
      </w:r>
    </w:p>
    <w:p w14:paraId="4A064357" w14:textId="77777777" w:rsidR="00CA2859" w:rsidRPr="00CA2859" w:rsidRDefault="00CA2859" w:rsidP="00CA2859">
      <w:pPr>
        <w:spacing w:before="100" w:beforeAutospacing="1"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E432FE">
        <w:rPr>
          <w:rFonts w:ascii="Calibri" w:eastAsia="Times New Roman" w:hAnsi="Calibri" w:cs="Times New Roman"/>
          <w:b/>
          <w:bCs/>
          <w:lang w:eastAsia="pl-PL"/>
        </w:rPr>
        <w:t>1</w:t>
      </w:r>
      <w:r w:rsidRPr="00E432FE">
        <w:rPr>
          <w:rFonts w:ascii="Calibri" w:eastAsia="Times New Roman" w:hAnsi="Calibri" w:cs="Times New Roman"/>
          <w:lang w:eastAsia="pl-PL"/>
        </w:rPr>
        <w:t>. W ramach Projektu zaplanowano następujące formy wsparcia:</w:t>
      </w:r>
    </w:p>
    <w:p w14:paraId="6D524BFA" w14:textId="2D5B3463" w:rsidR="00CA2859" w:rsidRDefault="00CA2859" w:rsidP="00CA2859">
      <w:pPr>
        <w:numPr>
          <w:ilvl w:val="1"/>
          <w:numId w:val="24"/>
        </w:numPr>
        <w:tabs>
          <w:tab w:val="num" w:pos="993"/>
        </w:tabs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Indywidualne doradztwo zawodowe</w:t>
      </w:r>
      <w:r w:rsidRPr="00CA2859">
        <w:rPr>
          <w:rFonts w:ascii="Calibri" w:eastAsia="Times New Roman" w:hAnsi="Calibri" w:cs="Times New Roman"/>
          <w:lang w:eastAsia="pl-PL"/>
        </w:rPr>
        <w:t xml:space="preserve"> </w:t>
      </w:r>
      <w:r w:rsidR="005D3362">
        <w:rPr>
          <w:rFonts w:ascii="Calibri" w:eastAsia="Times New Roman" w:hAnsi="Calibri" w:cs="Times New Roman"/>
          <w:lang w:eastAsia="pl-PL"/>
        </w:rPr>
        <w:t>– indywidualne sesje z Doradcą Z</w:t>
      </w:r>
      <w:r w:rsidRPr="00CA2859">
        <w:rPr>
          <w:rFonts w:ascii="Calibri" w:eastAsia="Times New Roman" w:hAnsi="Calibri" w:cs="Times New Roman"/>
          <w:lang w:eastAsia="pl-PL"/>
        </w:rPr>
        <w:t>awodowym, których celem jest określenie z</w:t>
      </w:r>
      <w:r w:rsidR="005D3362">
        <w:rPr>
          <w:rFonts w:ascii="Calibri" w:eastAsia="Times New Roman" w:hAnsi="Calibri" w:cs="Times New Roman"/>
          <w:lang w:eastAsia="pl-PL"/>
        </w:rPr>
        <w:t>asobów i deficytów Uczestników P</w:t>
      </w:r>
      <w:r w:rsidRPr="00CA2859">
        <w:rPr>
          <w:rFonts w:ascii="Calibri" w:eastAsia="Times New Roman" w:hAnsi="Calibri" w:cs="Times New Roman"/>
          <w:lang w:eastAsia="pl-PL"/>
        </w:rPr>
        <w:t xml:space="preserve">rojektu w kontekście społeczno-zawodowym oraz opracowanie </w:t>
      </w:r>
      <w:r w:rsidRPr="00CA2859">
        <w:rPr>
          <w:rFonts w:ascii="Calibri" w:eastAsia="Times New Roman" w:hAnsi="Calibri" w:cs="Times New Roman"/>
          <w:b/>
          <w:bCs/>
          <w:lang w:eastAsia="pl-PL"/>
        </w:rPr>
        <w:t>Indywidualnego Planu Działań (</w:t>
      </w:r>
      <w:r w:rsidRPr="00CA2859">
        <w:rPr>
          <w:rFonts w:ascii="Calibri" w:eastAsia="Times New Roman" w:hAnsi="Calibri" w:cs="Times New Roman"/>
          <w:lang w:eastAsia="pl-PL"/>
        </w:rPr>
        <w:t>dalej:</w:t>
      </w:r>
      <w:r w:rsidRPr="00CA2859">
        <w:rPr>
          <w:rFonts w:ascii="Calibri" w:eastAsia="Times New Roman" w:hAnsi="Calibri" w:cs="Times New Roman"/>
          <w:b/>
          <w:bCs/>
          <w:lang w:eastAsia="pl-PL"/>
        </w:rPr>
        <w:t xml:space="preserve"> „IPD”)</w:t>
      </w:r>
      <w:r w:rsidRPr="00CA2859">
        <w:rPr>
          <w:rFonts w:ascii="Calibri" w:eastAsia="Times New Roman" w:hAnsi="Calibri" w:cs="Times New Roman"/>
          <w:lang w:eastAsia="pl-PL"/>
        </w:rPr>
        <w:t xml:space="preserve"> określającego predyspozycje psychofizyczne i zdrowotne, dotychczasowe kwalifikacje, cele osobiste, zawodowe oraz optymalną ścieżkę wsparcia w Projekcie. Indywidualne doradztwo zawodowe realizowane jest w wymiarze 3 x 2 godz. d</w:t>
      </w:r>
      <w:r w:rsidR="00A94075">
        <w:rPr>
          <w:rFonts w:ascii="Calibri" w:eastAsia="Times New Roman" w:hAnsi="Calibri" w:cs="Times New Roman"/>
          <w:lang w:eastAsia="pl-PL"/>
        </w:rPr>
        <w:t>la każdego Uczestnika Projektu,</w:t>
      </w:r>
    </w:p>
    <w:p w14:paraId="376BCE09" w14:textId="1042B105" w:rsidR="000A5BEF" w:rsidRPr="000A5BEF" w:rsidRDefault="00CA2859" w:rsidP="00C66371">
      <w:pPr>
        <w:numPr>
          <w:ilvl w:val="1"/>
          <w:numId w:val="24"/>
        </w:numPr>
        <w:tabs>
          <w:tab w:val="num" w:pos="993"/>
        </w:tabs>
        <w:spacing w:before="100" w:beforeAutospacing="1" w:after="0" w:line="240" w:lineRule="auto"/>
        <w:ind w:left="714" w:hanging="357"/>
        <w:jc w:val="both"/>
        <w:rPr>
          <w:rFonts w:cstheme="minorHAnsi"/>
        </w:rPr>
      </w:pPr>
      <w:r w:rsidRPr="000A5BEF">
        <w:rPr>
          <w:rFonts w:ascii="Calibri" w:eastAsia="Times New Roman" w:hAnsi="Calibri" w:cs="Times New Roman"/>
          <w:b/>
          <w:bCs/>
          <w:lang w:eastAsia="pl-PL"/>
        </w:rPr>
        <w:t xml:space="preserve">Warsztaty aktywizacji zawodowej </w:t>
      </w:r>
      <w:r w:rsidRPr="000A5BEF">
        <w:rPr>
          <w:rFonts w:ascii="Calibri" w:eastAsia="Times New Roman" w:hAnsi="Calibri" w:cs="Times New Roman"/>
          <w:lang w:eastAsia="pl-PL"/>
        </w:rPr>
        <w:t xml:space="preserve">– </w:t>
      </w:r>
      <w:r w:rsidR="000A5BEF">
        <w:rPr>
          <w:rFonts w:cstheme="minorHAnsi"/>
        </w:rPr>
        <w:t>c</w:t>
      </w:r>
      <w:r w:rsidR="005D3362">
        <w:rPr>
          <w:rFonts w:cstheme="minorHAnsi"/>
        </w:rPr>
        <w:t>elem W</w:t>
      </w:r>
      <w:r w:rsidR="000A5BEF" w:rsidRPr="000A5BEF">
        <w:rPr>
          <w:rFonts w:cstheme="minorHAnsi"/>
        </w:rPr>
        <w:t>arsztatów jest wzmocnienie kompetencji i umiejętnoś</w:t>
      </w:r>
      <w:r w:rsidR="000A5BEF" w:rsidRPr="00790107">
        <w:rPr>
          <w:rFonts w:cstheme="minorHAnsi"/>
        </w:rPr>
        <w:t>ci uczestników w kontekście aktywizacji społecznej i zawodowej poprzez</w:t>
      </w:r>
      <w:r w:rsidR="000A5BEF" w:rsidRPr="000A5BEF">
        <w:rPr>
          <w:rFonts w:cstheme="minorHAnsi"/>
        </w:rPr>
        <w:t xml:space="preserve"> określenie własnych zasobów i wzmocnienie poczucia </w:t>
      </w:r>
      <w:r w:rsidR="00580C90" w:rsidRPr="000A5BEF">
        <w:rPr>
          <w:rFonts w:cstheme="minorHAnsi"/>
        </w:rPr>
        <w:t>samo skuteczności</w:t>
      </w:r>
      <w:r w:rsidR="000A5BEF" w:rsidRPr="000A5BEF">
        <w:rPr>
          <w:rFonts w:cstheme="minorHAnsi"/>
        </w:rPr>
        <w:t xml:space="preserve"> w planowaniu swojego rozwoju zawodowego, wzrost wiedzy przez UP na temat swoich kompetencji, predyspozycji zawodowych, mocnych i słabych stron, umiejętne określenie swoich atutów, wartości, potrzeb i preferencji, wzrost umiejętności zarządzania własnymi zasobami, czasem oraz automotywacją, wzrost umiejętności interpersonalnych oraz związanych z autoprezentacją, zwiększenie wiedzy nt. rynku pracy i uwarunkowań zatrudnienia ON, zdobycie umiejętności przygotowania dokumentów aplikacyjnych, zwiększenie swobody i sprawności w poruszaniu się ON na rynku pracy (m.in dobór ofert, rozumienie umów cywilnoprawnych etc.) oraz zwiększenie umiejętności skutecznego poszukiwania pracy.</w:t>
      </w:r>
    </w:p>
    <w:p w14:paraId="09399AD4" w14:textId="68D9AC54" w:rsidR="00CA2859" w:rsidRPr="00CA2859" w:rsidRDefault="000A5BEF" w:rsidP="00C66371">
      <w:pPr>
        <w:spacing w:before="120" w:after="0" w:line="240" w:lineRule="auto"/>
        <w:ind w:left="71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Warsztaty</w:t>
      </w:r>
      <w:r w:rsidR="007B3D5B">
        <w:rPr>
          <w:rFonts w:ascii="Calibri" w:eastAsia="Times New Roman" w:hAnsi="Calibri" w:cs="Times New Roman"/>
          <w:lang w:eastAsia="pl-PL"/>
        </w:rPr>
        <w:t xml:space="preserve"> realizowane są w wymiarze 24</w:t>
      </w:r>
      <w:bookmarkStart w:id="1" w:name="_GoBack"/>
      <w:bookmarkEnd w:id="1"/>
      <w:r>
        <w:rPr>
          <w:rFonts w:ascii="Calibri" w:eastAsia="Times New Roman" w:hAnsi="Calibri" w:cs="Times New Roman"/>
          <w:lang w:eastAsia="pl-PL"/>
        </w:rPr>
        <w:t xml:space="preserve"> godz.</w:t>
      </w:r>
      <w:r w:rsidR="00CA2859" w:rsidRPr="00CA2859">
        <w:rPr>
          <w:rFonts w:ascii="Calibri" w:eastAsia="Times New Roman" w:hAnsi="Calibri" w:cs="Times New Roman"/>
          <w:lang w:eastAsia="pl-PL"/>
        </w:rPr>
        <w:t xml:space="preserve"> (</w:t>
      </w:r>
      <w:r w:rsidR="00DA31DF">
        <w:rPr>
          <w:rFonts w:ascii="Calibri" w:eastAsia="Times New Roman" w:hAnsi="Calibri" w:cs="Times New Roman"/>
          <w:lang w:eastAsia="pl-PL"/>
        </w:rPr>
        <w:t>4</w:t>
      </w:r>
      <w:r w:rsidR="00CA2859" w:rsidRPr="00CA2859">
        <w:rPr>
          <w:rFonts w:ascii="Calibri" w:eastAsia="Times New Roman" w:hAnsi="Calibri" w:cs="Times New Roman"/>
          <w:lang w:eastAsia="pl-PL"/>
        </w:rPr>
        <w:t xml:space="preserve"> dni x 6 godzin) w grupach</w:t>
      </w:r>
      <w:r w:rsidR="00A94075">
        <w:rPr>
          <w:rFonts w:ascii="Calibri" w:eastAsia="Times New Roman" w:hAnsi="Calibri" w:cs="Times New Roman"/>
          <w:lang w:eastAsia="pl-PL"/>
        </w:rPr>
        <w:t xml:space="preserve"> ośmioosobowych. W Warsztatach aktywizacji z</w:t>
      </w:r>
      <w:r w:rsidR="00CA2859" w:rsidRPr="00CA2859">
        <w:rPr>
          <w:rFonts w:ascii="Calibri" w:eastAsia="Times New Roman" w:hAnsi="Calibri" w:cs="Times New Roman"/>
          <w:lang w:eastAsia="pl-PL"/>
        </w:rPr>
        <w:t>awodowej biorą udział wszyscy Uczestnicy Projektu.</w:t>
      </w:r>
    </w:p>
    <w:p w14:paraId="01F564CD" w14:textId="4B7B9989" w:rsidR="00CA2859" w:rsidRPr="00CA2859" w:rsidRDefault="00CA2859" w:rsidP="00CA2859">
      <w:pPr>
        <w:numPr>
          <w:ilvl w:val="1"/>
          <w:numId w:val="24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 xml:space="preserve">Trening pracy i pośrednictwo pracy </w:t>
      </w:r>
      <w:r w:rsidRPr="00CA2859">
        <w:rPr>
          <w:rFonts w:ascii="Calibri" w:eastAsia="Times New Roman" w:hAnsi="Calibri" w:cs="Times New Roman"/>
          <w:lang w:eastAsia="pl-PL"/>
        </w:rPr>
        <w:t>– indywidualne wparcie w zatrudnieni</w:t>
      </w:r>
      <w:r w:rsidR="005D3362">
        <w:rPr>
          <w:rFonts w:ascii="Calibri" w:eastAsia="Times New Roman" w:hAnsi="Calibri" w:cs="Times New Roman"/>
          <w:lang w:eastAsia="pl-PL"/>
        </w:rPr>
        <w:t>u udzielane przez Trenera P</w:t>
      </w:r>
      <w:r w:rsidR="00A94075">
        <w:rPr>
          <w:rFonts w:ascii="Calibri" w:eastAsia="Times New Roman" w:hAnsi="Calibri" w:cs="Times New Roman"/>
          <w:lang w:eastAsia="pl-PL"/>
        </w:rPr>
        <w:t xml:space="preserve">racy, </w:t>
      </w:r>
      <w:r w:rsidRPr="00CA2859">
        <w:rPr>
          <w:rFonts w:ascii="Calibri" w:eastAsia="Times New Roman" w:hAnsi="Calibri" w:cs="Times New Roman"/>
          <w:lang w:eastAsia="pl-PL"/>
        </w:rPr>
        <w:t>którego zadaniem będzie m.in.: pomoc Uczestnikom projektu w realizacji IPD, wspieranie i motywowanie do osiągnięcia wyznaczonych celów, prowadzenie spotkań indywidualnych i/lub grupowych, kojarzenie uczestników projektu z pracodawc</w:t>
      </w:r>
      <w:r w:rsidR="00A94075">
        <w:rPr>
          <w:rFonts w:ascii="Calibri" w:eastAsia="Times New Roman" w:hAnsi="Calibri" w:cs="Times New Roman"/>
          <w:lang w:eastAsia="pl-PL"/>
        </w:rPr>
        <w:t>ami, pomoc w poszukiwaniu pracy,</w:t>
      </w:r>
    </w:p>
    <w:p w14:paraId="3E28BF46" w14:textId="357133CB" w:rsidR="00CA2859" w:rsidRPr="00CA2859" w:rsidRDefault="00CA2859" w:rsidP="00CA2859">
      <w:pPr>
        <w:numPr>
          <w:ilvl w:val="1"/>
          <w:numId w:val="24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Szkolenia zawodowe</w:t>
      </w:r>
      <w:r w:rsidRPr="00CA2859">
        <w:rPr>
          <w:rFonts w:ascii="Calibri" w:eastAsia="Times New Roman" w:hAnsi="Calibri" w:cs="Times New Roman"/>
          <w:lang w:eastAsia="pl-PL"/>
        </w:rPr>
        <w:t xml:space="preserve"> – celem szkoleń jest nabycie, podwyższenie lub dostosowanie kompetencji i kwalifikacji niezbędnych na rynku pracy. Szkolenia będą realizowane przez wykwalifikowane firmy</w:t>
      </w:r>
      <w:r w:rsidR="00A94075">
        <w:rPr>
          <w:rFonts w:ascii="Calibri" w:eastAsia="Times New Roman" w:hAnsi="Calibri" w:cs="Times New Roman"/>
          <w:lang w:eastAsia="pl-PL"/>
        </w:rPr>
        <w:t xml:space="preserve"> szkoleniowe. Wsparcie przewidziane</w:t>
      </w:r>
      <w:r w:rsidRPr="00CA2859">
        <w:rPr>
          <w:rFonts w:ascii="Calibri" w:eastAsia="Times New Roman" w:hAnsi="Calibri" w:cs="Times New Roman"/>
          <w:lang w:eastAsia="pl-PL"/>
        </w:rPr>
        <w:t xml:space="preserve"> dla </w:t>
      </w:r>
      <w:r w:rsidR="00DA31DF">
        <w:rPr>
          <w:rFonts w:ascii="Calibri" w:eastAsia="Times New Roman" w:hAnsi="Calibri" w:cs="Times New Roman"/>
          <w:lang w:eastAsia="pl-PL"/>
        </w:rPr>
        <w:t>30</w:t>
      </w:r>
      <w:r w:rsidRPr="00CA2859">
        <w:rPr>
          <w:rFonts w:ascii="Calibri" w:eastAsia="Times New Roman" w:hAnsi="Calibri" w:cs="Times New Roman"/>
          <w:lang w:eastAsia="pl-PL"/>
        </w:rPr>
        <w:t xml:space="preserve"> Uczestników Projektu z każdej edycji, zakwalifikowanych do tej formy wsparcia przez </w:t>
      </w:r>
      <w:r w:rsidR="00D10EE2">
        <w:rPr>
          <w:rFonts w:ascii="Calibri" w:eastAsia="Times New Roman" w:hAnsi="Calibri" w:cs="Times New Roman"/>
          <w:lang w:eastAsia="pl-PL"/>
        </w:rPr>
        <w:t>Doradcę Z</w:t>
      </w:r>
      <w:r w:rsidR="00FC58CA">
        <w:rPr>
          <w:rFonts w:ascii="Calibri" w:eastAsia="Times New Roman" w:hAnsi="Calibri" w:cs="Times New Roman"/>
          <w:lang w:eastAsia="pl-PL"/>
        </w:rPr>
        <w:t>awodowego</w:t>
      </w:r>
      <w:r w:rsidR="00D10EE2">
        <w:rPr>
          <w:rFonts w:ascii="Calibri" w:eastAsia="Times New Roman" w:hAnsi="Calibri" w:cs="Times New Roman"/>
          <w:lang w:eastAsia="pl-PL"/>
        </w:rPr>
        <w:t>, lub Trenera P</w:t>
      </w:r>
      <w:r w:rsidR="00FA0B3E">
        <w:rPr>
          <w:rFonts w:ascii="Calibri" w:eastAsia="Times New Roman" w:hAnsi="Calibri" w:cs="Times New Roman"/>
          <w:lang w:eastAsia="pl-PL"/>
        </w:rPr>
        <w:t xml:space="preserve">racy </w:t>
      </w:r>
      <w:r w:rsidR="00A94075">
        <w:rPr>
          <w:rFonts w:ascii="Calibri" w:eastAsia="Times New Roman" w:hAnsi="Calibri" w:cs="Times New Roman"/>
          <w:lang w:eastAsia="pl-PL"/>
        </w:rPr>
        <w:t xml:space="preserve">na podstawie kryteriów, </w:t>
      </w:r>
      <w:r w:rsidRPr="00CA2859">
        <w:rPr>
          <w:rFonts w:ascii="Calibri" w:eastAsia="Times New Roman" w:hAnsi="Calibri" w:cs="Times New Roman"/>
          <w:lang w:eastAsia="pl-PL"/>
        </w:rPr>
        <w:t xml:space="preserve">o których mowa w ust. </w:t>
      </w:r>
      <w:r w:rsidR="004C3D38">
        <w:rPr>
          <w:rFonts w:ascii="Calibri" w:eastAsia="Times New Roman" w:hAnsi="Calibri" w:cs="Times New Roman"/>
          <w:lang w:eastAsia="pl-PL"/>
        </w:rPr>
        <w:t>3</w:t>
      </w:r>
      <w:r w:rsidRPr="00CA2859">
        <w:rPr>
          <w:rFonts w:ascii="Calibri" w:eastAsia="Times New Roman" w:hAnsi="Calibri" w:cs="Times New Roman"/>
          <w:lang w:eastAsia="pl-PL"/>
        </w:rPr>
        <w:t xml:space="preserve"> poniżej.</w:t>
      </w:r>
    </w:p>
    <w:p w14:paraId="3C3EC01E" w14:textId="20AD0DBF" w:rsidR="00CA2859" w:rsidRPr="00FC58CA" w:rsidRDefault="00CA2859" w:rsidP="00FC58CA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C58CA">
        <w:rPr>
          <w:rFonts w:ascii="Calibri" w:eastAsia="Times New Roman" w:hAnsi="Calibri" w:cs="Times New Roman"/>
          <w:lang w:eastAsia="pl-PL"/>
        </w:rPr>
        <w:t>Godzina szkoleniowa, doradcza oraz godzina treningu wynosi 45 minut.</w:t>
      </w:r>
    </w:p>
    <w:p w14:paraId="76FB6B2E" w14:textId="4FBA95EA" w:rsidR="000C753B" w:rsidRDefault="00CA2859" w:rsidP="00FC58CA">
      <w:pPr>
        <w:numPr>
          <w:ilvl w:val="0"/>
          <w:numId w:val="13"/>
        </w:numPr>
        <w:spacing w:before="240" w:after="100" w:afterAutospacing="1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Realizator Projektu kwalifikuje Uczestnika do odbycia Szkoleń zawodowych na podstawie: preferencji i predyspozycji zawodowych Uczestnika, diagnozy potrzeb i zasadności wsparcia w IPD, ilości punktów otrzymanych w procesie re</w:t>
      </w:r>
      <w:r w:rsidR="005D3362">
        <w:rPr>
          <w:rFonts w:ascii="Calibri" w:eastAsia="Times New Roman" w:hAnsi="Calibri" w:cs="Times New Roman"/>
          <w:lang w:eastAsia="pl-PL"/>
        </w:rPr>
        <w:t>krutacji, rekomendacji Trenera P</w:t>
      </w:r>
      <w:r w:rsidRPr="00CA2859">
        <w:rPr>
          <w:rFonts w:ascii="Calibri" w:eastAsia="Times New Roman" w:hAnsi="Calibri" w:cs="Times New Roman"/>
          <w:lang w:eastAsia="pl-PL"/>
        </w:rPr>
        <w:t>racy, frekwencji na zajęciach odbywających się w dotychczasowych formach wsparcia, zapotrzebowania potencjalnych pracodawców.</w:t>
      </w:r>
    </w:p>
    <w:p w14:paraId="192951A3" w14:textId="77777777" w:rsidR="00A94075" w:rsidRPr="006A7A5B" w:rsidRDefault="00A94075" w:rsidP="00A94075">
      <w:pPr>
        <w:spacing w:before="240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77D3333" w14:textId="0993BCD5" w:rsidR="00CA2859" w:rsidRPr="006A7A5B" w:rsidRDefault="00CA2859" w:rsidP="00FC58CA">
      <w:pPr>
        <w:pStyle w:val="Akapitzlist"/>
        <w:numPr>
          <w:ilvl w:val="0"/>
          <w:numId w:val="13"/>
        </w:numPr>
        <w:rPr>
          <w:lang w:eastAsia="pl-PL"/>
        </w:rPr>
      </w:pPr>
      <w:r w:rsidRPr="00FC58CA">
        <w:rPr>
          <w:rFonts w:ascii="Calibri" w:eastAsia="Times New Roman" w:hAnsi="Calibri" w:cs="Times New Roman"/>
          <w:lang w:eastAsia="pl-PL"/>
        </w:rPr>
        <w:lastRenderedPageBreak/>
        <w:t>Uczestnikom Warsztatów</w:t>
      </w:r>
      <w:r w:rsidR="006A7A5B">
        <w:rPr>
          <w:rFonts w:ascii="Calibri" w:eastAsia="Times New Roman" w:hAnsi="Calibri" w:cs="Times New Roman"/>
          <w:lang w:eastAsia="pl-PL"/>
        </w:rPr>
        <w:t xml:space="preserve"> i</w:t>
      </w:r>
      <w:r w:rsidRPr="00FC58CA">
        <w:rPr>
          <w:rFonts w:ascii="Calibri" w:eastAsia="Times New Roman" w:hAnsi="Calibri" w:cs="Times New Roman"/>
          <w:lang w:eastAsia="pl-PL"/>
        </w:rPr>
        <w:t xml:space="preserve"> Szkoleń zawodowych</w:t>
      </w:r>
      <w:r w:rsidR="006A7A5B">
        <w:rPr>
          <w:lang w:eastAsia="pl-PL"/>
        </w:rPr>
        <w:t xml:space="preserve"> </w:t>
      </w:r>
      <w:r w:rsidRPr="006A7A5B">
        <w:rPr>
          <w:lang w:eastAsia="pl-PL"/>
        </w:rPr>
        <w:t>przysługuje możliwość otrzymania zwrotu kosztów dojazdu z miejsca zamieszkania do miejsca organizacji wsparcia. Zwrot kosztów dojazdu następuje na wniosek Uczestnika Projektu na podstawie:</w:t>
      </w:r>
    </w:p>
    <w:p w14:paraId="6921F10F" w14:textId="6E3D78AC" w:rsidR="00CA2859" w:rsidRPr="00CA2859" w:rsidRDefault="00CA2859" w:rsidP="00CA2859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biletów kolejowych (II klasa z miejscówką, a w </w:t>
      </w:r>
      <w:r w:rsidR="00F610CE" w:rsidRPr="00CA2859">
        <w:rPr>
          <w:rFonts w:ascii="Calibri" w:eastAsia="Times New Roman" w:hAnsi="Calibri" w:cs="Times New Roman"/>
          <w:lang w:eastAsia="pl-PL"/>
        </w:rPr>
        <w:t>przypadku,</w:t>
      </w:r>
      <w:r w:rsidRPr="00CA2859">
        <w:rPr>
          <w:rFonts w:ascii="Calibri" w:eastAsia="Times New Roman" w:hAnsi="Calibri" w:cs="Times New Roman"/>
          <w:lang w:eastAsia="pl-PL"/>
        </w:rPr>
        <w:t xml:space="preserve"> gdy na danej trasie, zgodnie </w:t>
      </w:r>
      <w:r w:rsidRPr="00CA2859">
        <w:rPr>
          <w:rFonts w:ascii="Calibri" w:eastAsia="Times New Roman" w:hAnsi="Calibri" w:cs="Times New Roman"/>
          <w:lang w:eastAsia="pl-PL"/>
        </w:rPr>
        <w:br/>
        <w:t>z oświadczeniem Uczestnika Projektu, nie jest możliwe wykupienie tego rodzaju biletu – biletów kolejowych I klasy), biletów autobusowych, biletów komu</w:t>
      </w:r>
      <w:r w:rsidR="00A94075">
        <w:rPr>
          <w:rFonts w:ascii="Calibri" w:eastAsia="Times New Roman" w:hAnsi="Calibri" w:cs="Times New Roman"/>
          <w:lang w:eastAsia="pl-PL"/>
        </w:rPr>
        <w:t>nikacji miejskiej lub prywatnej,</w:t>
      </w:r>
    </w:p>
    <w:p w14:paraId="5629BBDE" w14:textId="49C88383" w:rsidR="00CA2859" w:rsidRPr="00CA2859" w:rsidRDefault="00CA2859" w:rsidP="00CA2859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biletów długoterminowych (np. miesięcznych), przy czym wymagane </w:t>
      </w:r>
      <w:r w:rsidR="00F610CE" w:rsidRPr="00CA2859">
        <w:rPr>
          <w:rFonts w:ascii="Calibri" w:eastAsia="Times New Roman" w:hAnsi="Calibri" w:cs="Times New Roman"/>
          <w:lang w:eastAsia="pl-PL"/>
        </w:rPr>
        <w:t>jest,</w:t>
      </w:r>
      <w:r w:rsidRPr="00CA2859">
        <w:rPr>
          <w:rFonts w:ascii="Calibri" w:eastAsia="Times New Roman" w:hAnsi="Calibri" w:cs="Times New Roman"/>
          <w:lang w:eastAsia="pl-PL"/>
        </w:rPr>
        <w:t xml:space="preserve"> aby termin ważności biletu odpowiadał terminowi trwania udzielanej pomocy (możliwe jest również wyliczenie odpowiedniej wartości zwrotu kosztów przejazdu, jeżeli forma wsparcia, w której bierze udział Uczestnik Projektu przypada na okres krótszy niż wskazany w bilecie). W przypadku posiadania przez Uczestnika Projektu karty sytemu długookresowej płatności bezgotówkowej za komunikację miejską (np. „Urban C</w:t>
      </w:r>
      <w:r w:rsidR="00A94075">
        <w:rPr>
          <w:rFonts w:ascii="Calibri" w:eastAsia="Times New Roman" w:hAnsi="Calibri" w:cs="Times New Roman"/>
          <w:lang w:eastAsia="pl-PL"/>
        </w:rPr>
        <w:t xml:space="preserve">ard”) rozliczenie następuje tak, </w:t>
      </w:r>
      <w:r w:rsidRPr="00CA2859">
        <w:rPr>
          <w:rFonts w:ascii="Calibri" w:eastAsia="Times New Roman" w:hAnsi="Calibri" w:cs="Times New Roman"/>
          <w:lang w:eastAsia="pl-PL"/>
        </w:rPr>
        <w:t>jak dla kosztów przejazdów na podstawie biletów jednorazowych nor</w:t>
      </w:r>
      <w:r w:rsidR="00A94075">
        <w:rPr>
          <w:rFonts w:ascii="Calibri" w:eastAsia="Times New Roman" w:hAnsi="Calibri" w:cs="Times New Roman"/>
          <w:lang w:eastAsia="pl-PL"/>
        </w:rPr>
        <w:t xml:space="preserve">malnych i ulgowych (w przypadku, </w:t>
      </w:r>
      <w:r w:rsidRPr="00CA2859">
        <w:rPr>
          <w:rFonts w:ascii="Calibri" w:eastAsia="Times New Roman" w:hAnsi="Calibri" w:cs="Times New Roman"/>
          <w:lang w:eastAsia="pl-PL"/>
        </w:rPr>
        <w:t xml:space="preserve">gdy </w:t>
      </w:r>
      <w:r w:rsidR="00A94075">
        <w:rPr>
          <w:rFonts w:ascii="Calibri" w:eastAsia="Times New Roman" w:hAnsi="Calibri" w:cs="Times New Roman"/>
          <w:lang w:eastAsia="pl-PL"/>
        </w:rPr>
        <w:t>Uczestnikowi przysługuje ulga),</w:t>
      </w:r>
    </w:p>
    <w:p w14:paraId="1A191150" w14:textId="74C5F39A" w:rsidR="00CA2859" w:rsidRPr="00CA2859" w:rsidRDefault="00CA2859" w:rsidP="00CA2859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oświadczeń informujących o trasie przejazdu (od – do), liczby kilometrów, numerze rejestracyjnym samochodu własnego lub użytkowanego w przypadku rozliczenia kosztów przejazdu samochodem prywatnym, przy czym rozliczenie kosztów dojazdu samochodem w przypadku uczestników zamieszkałych na terenie miasta/</w:t>
      </w:r>
      <w:r w:rsidR="00F610CE" w:rsidRPr="00CA2859">
        <w:rPr>
          <w:rFonts w:ascii="Calibri" w:eastAsia="Times New Roman" w:hAnsi="Calibri" w:cs="Times New Roman"/>
          <w:lang w:eastAsia="pl-PL"/>
        </w:rPr>
        <w:t>gminy,</w:t>
      </w:r>
      <w:r w:rsidRPr="00CA2859">
        <w:rPr>
          <w:rFonts w:ascii="Calibri" w:eastAsia="Times New Roman" w:hAnsi="Calibri" w:cs="Times New Roman"/>
          <w:lang w:eastAsia="pl-PL"/>
        </w:rPr>
        <w:t xml:space="preserve"> gdzie realizowane jest wsparcie jest możliwe tylko w uzasadnionych przypadkach.</w:t>
      </w:r>
    </w:p>
    <w:p w14:paraId="4EB9DF7C" w14:textId="6451A4B6" w:rsidR="00CA2859" w:rsidRPr="00FC58CA" w:rsidRDefault="00CA2859" w:rsidP="00FC58CA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C58CA">
        <w:rPr>
          <w:rFonts w:ascii="Calibri" w:eastAsia="Times New Roman" w:hAnsi="Calibri" w:cs="Times New Roman"/>
          <w:lang w:eastAsia="pl-PL"/>
        </w:rPr>
        <w:t>Maksymalna kwo</w:t>
      </w:r>
      <w:r w:rsidR="00D10EE2">
        <w:rPr>
          <w:rFonts w:ascii="Calibri" w:eastAsia="Times New Roman" w:hAnsi="Calibri" w:cs="Times New Roman"/>
          <w:lang w:eastAsia="pl-PL"/>
        </w:rPr>
        <w:t>ta refundacji jaka przysługuje Uczestnikom P</w:t>
      </w:r>
      <w:r w:rsidRPr="00FC58CA">
        <w:rPr>
          <w:rFonts w:ascii="Calibri" w:eastAsia="Times New Roman" w:hAnsi="Calibri" w:cs="Times New Roman"/>
          <w:lang w:eastAsia="pl-PL"/>
        </w:rPr>
        <w:t>rojektu z tytułu kosztów dojazdu z miejsca zamieszkania do miejsca wsparcia wynosi:</w:t>
      </w:r>
    </w:p>
    <w:p w14:paraId="23D81088" w14:textId="08C9BA54" w:rsidR="007C24F2" w:rsidRPr="00CA2859" w:rsidRDefault="003401DB" w:rsidP="00CA2859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C66371">
        <w:rPr>
          <w:rFonts w:ascii="Calibri" w:eastAsia="Times New Roman" w:hAnsi="Calibri" w:cs="Times New Roman"/>
          <w:lang w:eastAsia="pl-PL"/>
        </w:rPr>
        <w:t>40</w:t>
      </w:r>
      <w:r w:rsidR="00CA2859" w:rsidRPr="00C66371">
        <w:rPr>
          <w:rFonts w:ascii="Calibri" w:eastAsia="Times New Roman" w:hAnsi="Calibri" w:cs="Times New Roman"/>
          <w:lang w:eastAsia="pl-PL"/>
        </w:rPr>
        <w:t>,00</w:t>
      </w:r>
      <w:r w:rsidR="00CA2859" w:rsidRPr="00CA2859">
        <w:rPr>
          <w:rFonts w:ascii="Calibri" w:eastAsia="Times New Roman" w:hAnsi="Calibri" w:cs="Times New Roman"/>
          <w:lang w:eastAsia="pl-PL"/>
        </w:rPr>
        <w:t xml:space="preserve"> zł brutto</w:t>
      </w:r>
      <w:r w:rsidR="007C24F2">
        <w:rPr>
          <w:rFonts w:ascii="Calibri" w:eastAsia="Times New Roman" w:hAnsi="Calibri" w:cs="Times New Roman"/>
          <w:lang w:eastAsia="pl-PL"/>
        </w:rPr>
        <w:t>/os.</w:t>
      </w:r>
      <w:r w:rsidR="00CA2859" w:rsidRPr="00CA2859">
        <w:rPr>
          <w:rFonts w:ascii="Calibri" w:eastAsia="Times New Roman" w:hAnsi="Calibri" w:cs="Times New Roman"/>
          <w:lang w:eastAsia="pl-PL"/>
        </w:rPr>
        <w:t xml:space="preserve"> w przypadku uczestników Warsztatów aktywizacji zawodowej </w:t>
      </w:r>
    </w:p>
    <w:p w14:paraId="3394410B" w14:textId="726D5108" w:rsidR="007C24F2" w:rsidRDefault="003401DB" w:rsidP="00681A89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7C24F2">
        <w:rPr>
          <w:rFonts w:ascii="Calibri" w:eastAsia="Times New Roman" w:hAnsi="Calibri" w:cs="Times New Roman"/>
          <w:lang w:eastAsia="pl-PL"/>
        </w:rPr>
        <w:t>70</w:t>
      </w:r>
      <w:r w:rsidR="00CA2859" w:rsidRPr="007C24F2">
        <w:rPr>
          <w:rFonts w:ascii="Calibri" w:eastAsia="Times New Roman" w:hAnsi="Calibri" w:cs="Times New Roman"/>
          <w:lang w:eastAsia="pl-PL"/>
        </w:rPr>
        <w:t>,00 zł brutto</w:t>
      </w:r>
      <w:r w:rsidR="007C24F2" w:rsidRPr="007C24F2">
        <w:rPr>
          <w:rFonts w:ascii="Calibri" w:eastAsia="Times New Roman" w:hAnsi="Calibri" w:cs="Times New Roman"/>
          <w:lang w:eastAsia="pl-PL"/>
        </w:rPr>
        <w:t>/os.</w:t>
      </w:r>
      <w:r w:rsidR="00CA2859" w:rsidRPr="007C24F2">
        <w:rPr>
          <w:rFonts w:ascii="Calibri" w:eastAsia="Times New Roman" w:hAnsi="Calibri" w:cs="Times New Roman"/>
          <w:lang w:eastAsia="pl-PL"/>
        </w:rPr>
        <w:t xml:space="preserve"> w przypadku uczestników Szkoleń zawodowych, </w:t>
      </w:r>
    </w:p>
    <w:p w14:paraId="66CA9F6F" w14:textId="77777777" w:rsidR="00FA60E8" w:rsidRDefault="00FA60E8" w:rsidP="00FA60E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</w:p>
    <w:p w14:paraId="7CA319FB" w14:textId="15C22505" w:rsidR="00394110" w:rsidRPr="00DA1437" w:rsidRDefault="00DA1437" w:rsidP="00DA1437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W</w:t>
      </w:r>
      <w:r w:rsidR="00356982" w:rsidRPr="00356982">
        <w:rPr>
          <w:rFonts w:ascii="Calibri" w:eastAsia="Calibri" w:hAnsi="Calibri" w:cs="Calibri"/>
          <w:color w:val="000000"/>
          <w:lang w:eastAsia="pl-PL"/>
        </w:rPr>
        <w:t xml:space="preserve"> przypadku skierowania przez Realizatora Projektu do odbycia szkolenia zawodowego –</w:t>
      </w:r>
      <w:r w:rsidR="00FA60E8">
        <w:rPr>
          <w:rFonts w:ascii="Calibri" w:eastAsia="Calibri" w:hAnsi="Calibri" w:cs="Calibri"/>
          <w:color w:val="000000"/>
          <w:lang w:eastAsia="pl-PL"/>
        </w:rPr>
        <w:t xml:space="preserve">uczestnikowi przysługuje </w:t>
      </w:r>
      <w:r>
        <w:rPr>
          <w:rFonts w:ascii="Calibri" w:eastAsia="Calibri" w:hAnsi="Calibri" w:cs="Calibri"/>
          <w:color w:val="000000"/>
          <w:lang w:eastAsia="pl-PL"/>
        </w:rPr>
        <w:t>stypendium szkoleniowe</w:t>
      </w:r>
      <w:r w:rsidR="00356982" w:rsidRPr="00356982">
        <w:rPr>
          <w:rFonts w:ascii="Calibri" w:eastAsia="Calibri" w:hAnsi="Calibri" w:cs="Calibri"/>
          <w:color w:val="000000"/>
          <w:lang w:eastAsia="pl-PL"/>
        </w:rPr>
        <w:t xml:space="preserve"> zgodnie z Regulaminem, umową szkoleniową i przepisami prawnymi regulującymi zasady udzielania tej formy wsparcia, </w:t>
      </w:r>
    </w:p>
    <w:p w14:paraId="77E1A0CC" w14:textId="77777777" w:rsidR="007C24F2" w:rsidRPr="007C24F2" w:rsidRDefault="007C24F2" w:rsidP="00681A8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</w:p>
    <w:p w14:paraId="40CA91F5" w14:textId="77777777" w:rsidR="00CA2859" w:rsidRPr="00CA2859" w:rsidRDefault="00CA2859" w:rsidP="00FC58CA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O chęci korzystania ze zwrotów kosztów dojazdu Uczestnik Projektu musi poinformować Realizatora Projektu najpóźniej w pierwszym dniu realizacji danej formy wsparcia (Warsztatów, Szkoleń zawodowych). </w:t>
      </w:r>
    </w:p>
    <w:p w14:paraId="70CA2E9B" w14:textId="03BFEE9B" w:rsidR="00CA2859" w:rsidRPr="00623179" w:rsidRDefault="00CA2859" w:rsidP="00FC58CA">
      <w:pPr>
        <w:numPr>
          <w:ilvl w:val="0"/>
          <w:numId w:val="1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Uczestnikom Warsztatów przysługuje wyżywienie – ciepły posiłek w dniu uczestnictwa w Warsztatach.</w:t>
      </w:r>
    </w:p>
    <w:p w14:paraId="176AE99F" w14:textId="457343D7" w:rsidR="00CA2859" w:rsidRPr="00CA2859" w:rsidRDefault="00CA2859" w:rsidP="00FC58CA">
      <w:pPr>
        <w:numPr>
          <w:ilvl w:val="0"/>
          <w:numId w:val="1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 Uczestnicy Projektu otrzymują zaświadczenie o ukończeniu szkolenia i skorzystania z doradztwa.</w:t>
      </w:r>
    </w:p>
    <w:p w14:paraId="7B912F3B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§ 4</w:t>
      </w:r>
    </w:p>
    <w:p w14:paraId="0BCDECAA" w14:textId="021978AF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[UCZESTNICTWO W PROJEKCIE - OBOWIĄZKI UCZE</w:t>
      </w:r>
      <w:r w:rsidR="007C24F2">
        <w:rPr>
          <w:rFonts w:ascii="Calibri" w:eastAsia="Times New Roman" w:hAnsi="Calibri" w:cs="Times New Roman"/>
          <w:b/>
          <w:bCs/>
          <w:lang w:eastAsia="pl-PL"/>
        </w:rPr>
        <w:t>ST</w:t>
      </w:r>
      <w:r w:rsidRPr="00CA2859">
        <w:rPr>
          <w:rFonts w:ascii="Calibri" w:eastAsia="Times New Roman" w:hAnsi="Calibri" w:cs="Times New Roman"/>
          <w:b/>
          <w:bCs/>
          <w:lang w:eastAsia="pl-PL"/>
        </w:rPr>
        <w:t xml:space="preserve">NIKÓW, </w:t>
      </w:r>
      <w:r w:rsidRPr="00CA2859">
        <w:rPr>
          <w:rFonts w:ascii="Calibri" w:eastAsia="Times New Roman" w:hAnsi="Calibri" w:cs="Times New Roman"/>
          <w:b/>
          <w:bCs/>
          <w:lang w:eastAsia="pl-PL"/>
        </w:rPr>
        <w:br/>
        <w:t>ZASADY REZYGNACJI I WYKLUCZENIA Z PROJEKTU]</w:t>
      </w:r>
    </w:p>
    <w:p w14:paraId="75FCDD8B" w14:textId="77777777" w:rsidR="00CA2859" w:rsidRPr="00CA2859" w:rsidRDefault="00CA2859" w:rsidP="00CA2859">
      <w:pPr>
        <w:numPr>
          <w:ilvl w:val="0"/>
          <w:numId w:val="27"/>
        </w:numPr>
        <w:spacing w:before="100" w:beforeAutospacing="1"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Uczestnik Projektu jest zobowiązany do:</w:t>
      </w:r>
    </w:p>
    <w:p w14:paraId="00CC08A6" w14:textId="77777777" w:rsidR="00CA2859" w:rsidRPr="00CA2859" w:rsidRDefault="00CA2859" w:rsidP="00CA2859">
      <w:pPr>
        <w:numPr>
          <w:ilvl w:val="1"/>
          <w:numId w:val="28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przestrzegania niniejszego Regulaminu i Umowy Uczestnictwa w Projekcie,</w:t>
      </w:r>
    </w:p>
    <w:p w14:paraId="2E747231" w14:textId="77777777" w:rsidR="00CA2859" w:rsidRPr="00CA2859" w:rsidRDefault="00CA2859" w:rsidP="00CA2859">
      <w:pPr>
        <w:numPr>
          <w:ilvl w:val="1"/>
          <w:numId w:val="28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regularnego, punktualnego i aktywnego uczestniczenia w zajęciach,</w:t>
      </w:r>
    </w:p>
    <w:p w14:paraId="444D89E2" w14:textId="77777777" w:rsidR="00CA2859" w:rsidRPr="00CA2859" w:rsidRDefault="00CA2859" w:rsidP="00CA2859">
      <w:pPr>
        <w:numPr>
          <w:ilvl w:val="1"/>
          <w:numId w:val="28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potwierdzenia uczestnictwa każdorazowo na liście obecności,</w:t>
      </w:r>
    </w:p>
    <w:p w14:paraId="6DAF7E66" w14:textId="77777777" w:rsidR="00CA2859" w:rsidRPr="00CA2859" w:rsidRDefault="00CA2859" w:rsidP="00CA2859">
      <w:pPr>
        <w:numPr>
          <w:ilvl w:val="1"/>
          <w:numId w:val="28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niezwłocznego poinformowania Realizatora Projektu o wszelkich zdarzeniach mogących zakłócić jego dalszy udział w Projekcie,</w:t>
      </w:r>
    </w:p>
    <w:p w14:paraId="009108BE" w14:textId="77777777" w:rsidR="00CA2859" w:rsidRPr="00CA2859" w:rsidRDefault="00CA2859" w:rsidP="00CA2859">
      <w:pPr>
        <w:numPr>
          <w:ilvl w:val="1"/>
          <w:numId w:val="28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lastRenderedPageBreak/>
        <w:t xml:space="preserve">każdorazowego usprawiedliwienia nieobecności, </w:t>
      </w:r>
    </w:p>
    <w:p w14:paraId="570913E6" w14:textId="77777777" w:rsidR="00CA2859" w:rsidRPr="00CA2859" w:rsidRDefault="00CA2859" w:rsidP="00CA2859">
      <w:pPr>
        <w:numPr>
          <w:ilvl w:val="1"/>
          <w:numId w:val="28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dostarczania wszelkich wymaganych w trakcie trwania Projektu dokumentów, w tym dokumentów potwierdzających zatrudnienie,</w:t>
      </w:r>
    </w:p>
    <w:p w14:paraId="124D4536" w14:textId="77777777" w:rsidR="00CA2859" w:rsidRPr="00CA2859" w:rsidRDefault="00CA2859" w:rsidP="00CA2859">
      <w:pPr>
        <w:numPr>
          <w:ilvl w:val="1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natychmiastowego poinformowania Realizatora Projektu o zmianie danych kontaktowych dotyczących: nazwiska, adresu zamieszkania, telefonu kontaktowego i adresu poczty elektronicznej, </w:t>
      </w:r>
    </w:p>
    <w:p w14:paraId="3964E1B7" w14:textId="77777777" w:rsidR="00CA2859" w:rsidRPr="00CA2859" w:rsidRDefault="00CA2859" w:rsidP="00CA2859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natychmiastowego poinformowania Realizatora Projektu o podjęciu zatrudnienia; powyższy wymóg dotyczy wszystkich form zatrudnienia, w tym w szczególności umów o pracę, umów cywilnoprawnych i podjęcia/prowadzenia działalności gospodarczej,</w:t>
      </w:r>
    </w:p>
    <w:p w14:paraId="6E33ECB0" w14:textId="77777777" w:rsidR="00CA2859" w:rsidRPr="00CA2859" w:rsidRDefault="00CA2859" w:rsidP="00CA2859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uczestnictwa w badaniach ankietowych w zakresie oceny jakości realizowanego w ramach Projektu wsparcia.</w:t>
      </w:r>
    </w:p>
    <w:p w14:paraId="590C1984" w14:textId="4893A88F" w:rsidR="00CA2859" w:rsidRPr="00CA2859" w:rsidRDefault="00CA2859" w:rsidP="00CA2859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Warunkiem otrzyma</w:t>
      </w:r>
      <w:r w:rsidR="00D10EE2">
        <w:rPr>
          <w:rFonts w:ascii="Calibri" w:eastAsia="Times New Roman" w:hAnsi="Calibri" w:cs="Times New Roman"/>
          <w:lang w:eastAsia="pl-PL"/>
        </w:rPr>
        <w:t>nia zaświadczenia o ukończeniu Doradztwa i W</w:t>
      </w:r>
      <w:r w:rsidRPr="00CA2859">
        <w:rPr>
          <w:rFonts w:ascii="Calibri" w:eastAsia="Times New Roman" w:hAnsi="Calibri" w:cs="Times New Roman"/>
          <w:lang w:eastAsia="pl-PL"/>
        </w:rPr>
        <w:t xml:space="preserve">arsztatów oraz warunkiem uczestnictwa w innych formach wsparcia jest obecność Uczestnika na zajęciach w wymiarze co najmniej 80% czasu przewidzianego programem zajęć. </w:t>
      </w:r>
    </w:p>
    <w:p w14:paraId="403BC747" w14:textId="77777777" w:rsidR="00CA2859" w:rsidRPr="00CA2859" w:rsidRDefault="00CA2859" w:rsidP="00CA2859">
      <w:pPr>
        <w:numPr>
          <w:ilvl w:val="0"/>
          <w:numId w:val="29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 xml:space="preserve">Realizator Projektu ma prawo do skreślenia Uczestnika z listy Uczestników Projektu w przypadku naruszenia przez niego niniejszego Regulaminu lub Umowy uczestnictwa w Projekcie, w szczególności w przypadku przedłużającej się, nieusprawiedliwionej nieobecności. </w:t>
      </w:r>
    </w:p>
    <w:p w14:paraId="5058BEF7" w14:textId="77777777" w:rsidR="00CA2859" w:rsidRPr="00CA2859" w:rsidRDefault="00CA2859" w:rsidP="00CA2859">
      <w:pPr>
        <w:numPr>
          <w:ilvl w:val="0"/>
          <w:numId w:val="30"/>
        </w:numPr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Rezygnacja Uczestnika z udziału w Projekcie następuje poprzez niezwłoczne złożenie pisemnego oświadczenia, które będzie określało przyczynę rezygnacji. Rezygnacja może być spowodowana jedynie ważnymi przyczynami w szczególności podjęciem zatrudnienia w trakcie trwania Projektu lub stanem zdrowia uniemożliwiającym dalszy udział w Projekcie.</w:t>
      </w:r>
    </w:p>
    <w:p w14:paraId="10B94C9C" w14:textId="09D975A3" w:rsidR="00CA2859" w:rsidRPr="00A44E2D" w:rsidRDefault="00CA2859" w:rsidP="00CA2859">
      <w:pPr>
        <w:numPr>
          <w:ilvl w:val="0"/>
          <w:numId w:val="30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W przypadku nieuzasadnionej rezygnacji z udziału w Projekcie lub skreślenia Uczestnika z listy Uczestników Projektu z winy Uczestnika, Realizator Projektu ma prawo dochodzić od Uczestnika zwrotu kosztów poniesionych przez Realizatora Projektu związanych z uczestnictwem w Projekcie.</w:t>
      </w:r>
    </w:p>
    <w:p w14:paraId="2FBCC25B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§ 5</w:t>
      </w:r>
    </w:p>
    <w:p w14:paraId="7778F40C" w14:textId="77777777" w:rsidR="00CA2859" w:rsidRPr="00CA2859" w:rsidRDefault="00CA2859" w:rsidP="00CA285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b/>
          <w:bCs/>
          <w:lang w:eastAsia="pl-PL"/>
        </w:rPr>
        <w:t>[POSTANOWIENIA KOŃCOWE]</w:t>
      </w:r>
    </w:p>
    <w:p w14:paraId="5A38872C" w14:textId="701DEE1B" w:rsidR="00E82D8C" w:rsidRDefault="00CA2859" w:rsidP="00CA2859">
      <w:pPr>
        <w:spacing w:before="100" w:beforeAutospacing="1" w:after="0" w:line="24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CA2859">
        <w:rPr>
          <w:rFonts w:ascii="Calibri" w:eastAsia="Times New Roman" w:hAnsi="Calibri" w:cs="Times New Roman"/>
          <w:lang w:eastAsia="pl-PL"/>
        </w:rPr>
        <w:t>Realizator Projektu zastrzega sobie prawo do zmiany niniejszego Regulaminu w szczególności w przypadku zmian w dokumentach programowych w zakresie kwalifikowania wydatków ramach środków PFRON, przepisach prawnych, jak również w przypadku konieczności dostosowania zapisów regulaminu do aktualnych potrzeb Projektu. Uczestnicy Projektu zostaną powiadomieni o dokonaniu ewentualnych zmian w Regulaminie.</w:t>
      </w:r>
    </w:p>
    <w:p w14:paraId="434180C9" w14:textId="1018DC2D" w:rsidR="002A411F" w:rsidRPr="00CD088D" w:rsidRDefault="002A411F" w:rsidP="00CD088D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</w:p>
    <w:sectPr w:rsidR="002A411F" w:rsidRPr="00CD088D" w:rsidSect="005F7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304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C168" w14:textId="77777777" w:rsidR="00274B01" w:rsidRDefault="00274B01" w:rsidP="00A72F96">
      <w:pPr>
        <w:spacing w:after="0" w:line="240" w:lineRule="auto"/>
      </w:pPr>
      <w:r>
        <w:separator/>
      </w:r>
    </w:p>
  </w:endnote>
  <w:endnote w:type="continuationSeparator" w:id="0">
    <w:p w14:paraId="626B687D" w14:textId="77777777" w:rsidR="00274B01" w:rsidRDefault="00274B01" w:rsidP="00A7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4CB5" w14:textId="77777777" w:rsidR="00962718" w:rsidRDefault="00962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2589" w14:textId="435D545F" w:rsidR="00962718" w:rsidRDefault="00796027" w:rsidP="00962718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7DF7EB5" wp14:editId="7DF04949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714500" cy="809625"/>
          <wp:effectExtent l="0" t="0" r="0" b="9525"/>
          <wp:wrapTight wrapText="bothSides">
            <wp:wrapPolygon edited="0">
              <wp:start x="0" y="0"/>
              <wp:lineTo x="0" y="21346"/>
              <wp:lineTo x="21360" y="21346"/>
              <wp:lineTo x="213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14CE">
      <w:t>Projekt „Bliżej rynku pracy” jest współfinansowany prze</w:t>
    </w:r>
    <w:r w:rsidR="00890C7C">
      <w:t>z</w:t>
    </w:r>
    <w:r w:rsidR="00A914CE">
      <w:t xml:space="preserve"> </w:t>
    </w:r>
  </w:p>
  <w:p w14:paraId="31503288" w14:textId="2399EDF6" w:rsidR="00A914CE" w:rsidRDefault="00A914CE" w:rsidP="00962718">
    <w:pPr>
      <w:pStyle w:val="Stopka"/>
      <w:jc w:val="right"/>
    </w:pPr>
    <w:r>
      <w:t>Państwowy Fundusz Rehabilitacji Osób Niepełnosprawnych</w:t>
    </w:r>
  </w:p>
  <w:p w14:paraId="0126C42E" w14:textId="3BD11B99" w:rsidR="00A72F96" w:rsidRPr="00A72F96" w:rsidRDefault="006A48FC" w:rsidP="006A48FC">
    <w:pPr>
      <w:pStyle w:val="Stopka"/>
    </w:pPr>
    <w:r>
      <w:ptab w:relativeTo="margin" w:alignment="right" w:leader="none"/>
    </w:r>
    <w:r>
      <w:ptab w:relativeTo="margin" w:alignment="right" w:leader="dot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5972" w14:textId="77777777" w:rsidR="00962718" w:rsidRDefault="00962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75EF" w14:textId="77777777" w:rsidR="00274B01" w:rsidRDefault="00274B01" w:rsidP="00A72F96">
      <w:pPr>
        <w:spacing w:after="0" w:line="240" w:lineRule="auto"/>
      </w:pPr>
      <w:bookmarkStart w:id="0" w:name="_Hlk67470423"/>
      <w:bookmarkEnd w:id="0"/>
      <w:r>
        <w:separator/>
      </w:r>
    </w:p>
  </w:footnote>
  <w:footnote w:type="continuationSeparator" w:id="0">
    <w:p w14:paraId="1BDC6BED" w14:textId="77777777" w:rsidR="00274B01" w:rsidRDefault="00274B01" w:rsidP="00A7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EAFB" w14:textId="77777777" w:rsidR="00962718" w:rsidRDefault="00962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C36C" w14:textId="0B00CDD0" w:rsidR="00A72F96" w:rsidRDefault="006A7A5B">
    <w:pPr>
      <w:pStyle w:val="Nagwek"/>
    </w:pPr>
    <w:bookmarkStart w:id="2" w:name="_Hlk67469690"/>
    <w:bookmarkStart w:id="3" w:name="_Hlk67469667"/>
    <w:r w:rsidRPr="00BA00BB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D1575FB" wp14:editId="38E46B72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61060" cy="8001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C0B" w:rsidRPr="00BA00B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48DE72B" wp14:editId="58369EFA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417320" cy="529590"/>
          <wp:effectExtent l="0" t="0" r="0" b="3810"/>
          <wp:wrapTight wrapText="bothSides">
            <wp:wrapPolygon edited="0">
              <wp:start x="0" y="0"/>
              <wp:lineTo x="0" y="20978"/>
              <wp:lineTo x="21194" y="20978"/>
              <wp:lineTo x="2119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r w:rsidR="00A72F96">
      <w:t xml:space="preserve">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8257" w14:textId="680D7941" w:rsidR="004877BF" w:rsidRPr="005040CD" w:rsidRDefault="00D94167" w:rsidP="004877BF">
    <w:pPr>
      <w:spacing w:after="0" w:line="240" w:lineRule="auto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D11B0C" wp14:editId="5D735398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1104265" cy="792480"/>
          <wp:effectExtent l="0" t="0" r="635" b="7620"/>
          <wp:wrapTight wrapText="bothSides">
            <wp:wrapPolygon edited="0">
              <wp:start x="0" y="0"/>
              <wp:lineTo x="0" y="21288"/>
              <wp:lineTo x="21240" y="21288"/>
              <wp:lineTo x="21240" y="0"/>
              <wp:lineTo x="0" y="0"/>
            </wp:wrapPolygon>
          </wp:wrapTight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792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E039E">
      <w:t xml:space="preserve">          </w: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4D52874" wp14:editId="43B7AD89">
          <wp:simplePos x="0" y="0"/>
          <wp:positionH relativeFrom="column">
            <wp:posOffset>1424305</wp:posOffset>
          </wp:positionH>
          <wp:positionV relativeFrom="paragraph">
            <wp:posOffset>90170</wp:posOffset>
          </wp:positionV>
          <wp:extent cx="2065020" cy="711200"/>
          <wp:effectExtent l="0" t="0" r="0" b="0"/>
          <wp:wrapTight wrapText="bothSides">
            <wp:wrapPolygon edited="0">
              <wp:start x="0" y="0"/>
              <wp:lineTo x="0" y="20829"/>
              <wp:lineTo x="21321" y="20829"/>
              <wp:lineTo x="21321" y="0"/>
              <wp:lineTo x="0" y="0"/>
            </wp:wrapPolygon>
          </wp:wrapTight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020" cy="71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E039E">
      <w:t xml:space="preserve">      </w:t>
    </w:r>
  </w:p>
  <w:p w14:paraId="506CB9FF" w14:textId="60FBCC69" w:rsidR="004877BF" w:rsidRDefault="004877BF" w:rsidP="004877BF">
    <w:pPr>
      <w:spacing w:after="0" w:line="240" w:lineRule="auto"/>
      <w:rPr>
        <w:sz w:val="18"/>
      </w:rPr>
    </w:pPr>
  </w:p>
  <w:p w14:paraId="19429D81" w14:textId="77254C27" w:rsidR="00A72F96" w:rsidRDefault="00A72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D3C"/>
    <w:multiLevelType w:val="multilevel"/>
    <w:tmpl w:val="EDB852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9188F"/>
    <w:multiLevelType w:val="multilevel"/>
    <w:tmpl w:val="6D9A0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C206D"/>
    <w:multiLevelType w:val="multilevel"/>
    <w:tmpl w:val="4BF8F07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Letter"/>
      <w:lvlText w:val="%3)"/>
      <w:lvlJc w:val="left"/>
      <w:pPr>
        <w:ind w:left="1440" w:firstLine="1080"/>
      </w:pPr>
    </w:lvl>
    <w:lvl w:ilvl="3">
      <w:start w:val="1"/>
      <w:numFmt w:val="lowerLetter"/>
      <w:lvlText w:val="%4)"/>
      <w:lvlJc w:val="left"/>
      <w:pPr>
        <w:ind w:left="1800" w:firstLine="1440"/>
      </w:pPr>
    </w:lvl>
    <w:lvl w:ilvl="4">
      <w:start w:val="1"/>
      <w:numFmt w:val="lowerLetter"/>
      <w:lvlText w:val="%5)"/>
      <w:lvlJc w:val="left"/>
      <w:pPr>
        <w:ind w:left="2160" w:firstLine="1800"/>
      </w:pPr>
    </w:lvl>
    <w:lvl w:ilvl="5">
      <w:start w:val="1"/>
      <w:numFmt w:val="lowerLetter"/>
      <w:lvlText w:val="%6)"/>
      <w:lvlJc w:val="left"/>
      <w:pPr>
        <w:ind w:left="2520" w:firstLine="2160"/>
      </w:pPr>
    </w:lvl>
    <w:lvl w:ilvl="6">
      <w:start w:val="1"/>
      <w:numFmt w:val="lowerLetter"/>
      <w:lvlText w:val="%7)"/>
      <w:lvlJc w:val="left"/>
      <w:pPr>
        <w:ind w:left="2880" w:firstLine="2520"/>
      </w:pPr>
    </w:lvl>
    <w:lvl w:ilvl="7">
      <w:start w:val="1"/>
      <w:numFmt w:val="lowerLetter"/>
      <w:lvlText w:val="%8)"/>
      <w:lvlJc w:val="left"/>
      <w:pPr>
        <w:ind w:left="3240" w:firstLine="2880"/>
      </w:pPr>
    </w:lvl>
    <w:lvl w:ilvl="8">
      <w:start w:val="1"/>
      <w:numFmt w:val="lowerLetter"/>
      <w:lvlText w:val="%9)"/>
      <w:lvlJc w:val="left"/>
      <w:pPr>
        <w:ind w:left="3600" w:firstLine="3240"/>
      </w:pPr>
    </w:lvl>
  </w:abstractNum>
  <w:abstractNum w:abstractNumId="3" w15:restartNumberingAfterBreak="0">
    <w:nsid w:val="0B01690A"/>
    <w:multiLevelType w:val="multilevel"/>
    <w:tmpl w:val="ABF2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C63DC"/>
    <w:multiLevelType w:val="hybridMultilevel"/>
    <w:tmpl w:val="5F98C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05077"/>
    <w:multiLevelType w:val="multilevel"/>
    <w:tmpl w:val="7B027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064B2"/>
    <w:multiLevelType w:val="multilevel"/>
    <w:tmpl w:val="FE0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305D6"/>
    <w:multiLevelType w:val="multilevel"/>
    <w:tmpl w:val="84D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E25"/>
    <w:multiLevelType w:val="multilevel"/>
    <w:tmpl w:val="D8746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50079"/>
    <w:multiLevelType w:val="multilevel"/>
    <w:tmpl w:val="5FFE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35B5B"/>
    <w:multiLevelType w:val="multilevel"/>
    <w:tmpl w:val="3ED6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23A74"/>
    <w:multiLevelType w:val="multilevel"/>
    <w:tmpl w:val="34BEC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513C3"/>
    <w:multiLevelType w:val="multilevel"/>
    <w:tmpl w:val="AA307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C5692"/>
    <w:multiLevelType w:val="multilevel"/>
    <w:tmpl w:val="B7888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55AEB"/>
    <w:multiLevelType w:val="multilevel"/>
    <w:tmpl w:val="51EC4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C2A40"/>
    <w:multiLevelType w:val="multilevel"/>
    <w:tmpl w:val="F5BC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B765B"/>
    <w:multiLevelType w:val="multilevel"/>
    <w:tmpl w:val="8C88A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B202E"/>
    <w:multiLevelType w:val="multilevel"/>
    <w:tmpl w:val="E46467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BB311E"/>
    <w:multiLevelType w:val="hybridMultilevel"/>
    <w:tmpl w:val="FA5E733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76305A"/>
    <w:multiLevelType w:val="multilevel"/>
    <w:tmpl w:val="EB303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5124D"/>
    <w:multiLevelType w:val="multilevel"/>
    <w:tmpl w:val="0E9A8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E13BF"/>
    <w:multiLevelType w:val="multilevel"/>
    <w:tmpl w:val="92A8C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00610"/>
    <w:multiLevelType w:val="multilevel"/>
    <w:tmpl w:val="51EE8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85CB6"/>
    <w:multiLevelType w:val="multilevel"/>
    <w:tmpl w:val="39F86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52AD6"/>
    <w:multiLevelType w:val="multilevel"/>
    <w:tmpl w:val="468AA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30FD2"/>
    <w:multiLevelType w:val="multilevel"/>
    <w:tmpl w:val="877879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164448"/>
    <w:multiLevelType w:val="multilevel"/>
    <w:tmpl w:val="EB107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B7368"/>
    <w:multiLevelType w:val="multilevel"/>
    <w:tmpl w:val="71101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07505B"/>
    <w:multiLevelType w:val="multilevel"/>
    <w:tmpl w:val="1DA49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22C0B"/>
    <w:multiLevelType w:val="multilevel"/>
    <w:tmpl w:val="404C0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5153F"/>
    <w:multiLevelType w:val="multilevel"/>
    <w:tmpl w:val="7F627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11356E"/>
    <w:multiLevelType w:val="multilevel"/>
    <w:tmpl w:val="28580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0B1ED3"/>
    <w:multiLevelType w:val="hybridMultilevel"/>
    <w:tmpl w:val="83B660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A0D0888"/>
    <w:multiLevelType w:val="multilevel"/>
    <w:tmpl w:val="ABBE0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5"/>
  </w:num>
  <w:num w:numId="4">
    <w:abstractNumId w:val="17"/>
  </w:num>
  <w:num w:numId="5">
    <w:abstractNumId w:val="13"/>
  </w:num>
  <w:num w:numId="6">
    <w:abstractNumId w:val="15"/>
  </w:num>
  <w:num w:numId="7">
    <w:abstractNumId w:val="16"/>
  </w:num>
  <w:num w:numId="8">
    <w:abstractNumId w:val="27"/>
  </w:num>
  <w:num w:numId="9">
    <w:abstractNumId w:val="28"/>
  </w:num>
  <w:num w:numId="10">
    <w:abstractNumId w:val="24"/>
  </w:num>
  <w:num w:numId="11">
    <w:abstractNumId w:val="18"/>
  </w:num>
  <w:num w:numId="12">
    <w:abstractNumId w:val="21"/>
  </w:num>
  <w:num w:numId="13">
    <w:abstractNumId w:val="12"/>
  </w:num>
  <w:num w:numId="14">
    <w:abstractNumId w:val="19"/>
  </w:num>
  <w:num w:numId="15">
    <w:abstractNumId w:val="26"/>
  </w:num>
  <w:num w:numId="16">
    <w:abstractNumId w:val="6"/>
  </w:num>
  <w:num w:numId="17">
    <w:abstractNumId w:val="3"/>
  </w:num>
  <w:num w:numId="18">
    <w:abstractNumId w:val="23"/>
  </w:num>
  <w:num w:numId="19">
    <w:abstractNumId w:val="10"/>
  </w:num>
  <w:num w:numId="20">
    <w:abstractNumId w:val="22"/>
  </w:num>
  <w:num w:numId="21">
    <w:abstractNumId w:val="25"/>
  </w:num>
  <w:num w:numId="22">
    <w:abstractNumId w:val="29"/>
  </w:num>
  <w:num w:numId="23">
    <w:abstractNumId w:val="31"/>
  </w:num>
  <w:num w:numId="24">
    <w:abstractNumId w:val="0"/>
  </w:num>
  <w:num w:numId="25">
    <w:abstractNumId w:val="5"/>
  </w:num>
  <w:num w:numId="26">
    <w:abstractNumId w:val="32"/>
  </w:num>
  <w:num w:numId="27">
    <w:abstractNumId w:val="11"/>
  </w:num>
  <w:num w:numId="28">
    <w:abstractNumId w:val="7"/>
  </w:num>
  <w:num w:numId="29">
    <w:abstractNumId w:val="30"/>
  </w:num>
  <w:num w:numId="30">
    <w:abstractNumId w:val="14"/>
  </w:num>
  <w:num w:numId="31">
    <w:abstractNumId w:val="34"/>
  </w:num>
  <w:num w:numId="32">
    <w:abstractNumId w:val="20"/>
  </w:num>
  <w:num w:numId="33">
    <w:abstractNumId w:val="33"/>
  </w:num>
  <w:num w:numId="34">
    <w:abstractNumId w:val="4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96"/>
    <w:rsid w:val="00023370"/>
    <w:rsid w:val="00031442"/>
    <w:rsid w:val="00032358"/>
    <w:rsid w:val="000457DF"/>
    <w:rsid w:val="00065723"/>
    <w:rsid w:val="000A5BEF"/>
    <w:rsid w:val="000C141C"/>
    <w:rsid w:val="000C753B"/>
    <w:rsid w:val="00110129"/>
    <w:rsid w:val="00162D73"/>
    <w:rsid w:val="001877F5"/>
    <w:rsid w:val="001B0BF5"/>
    <w:rsid w:val="001C5749"/>
    <w:rsid w:val="001D643B"/>
    <w:rsid w:val="001E2D31"/>
    <w:rsid w:val="001F0FF9"/>
    <w:rsid w:val="00223389"/>
    <w:rsid w:val="00237356"/>
    <w:rsid w:val="00274B01"/>
    <w:rsid w:val="002958D4"/>
    <w:rsid w:val="002A411F"/>
    <w:rsid w:val="002A4C0B"/>
    <w:rsid w:val="002B1644"/>
    <w:rsid w:val="002B7119"/>
    <w:rsid w:val="002D3981"/>
    <w:rsid w:val="002E61F6"/>
    <w:rsid w:val="002F6CC8"/>
    <w:rsid w:val="00310CC8"/>
    <w:rsid w:val="003401DB"/>
    <w:rsid w:val="00356982"/>
    <w:rsid w:val="003610B6"/>
    <w:rsid w:val="00371351"/>
    <w:rsid w:val="003745C9"/>
    <w:rsid w:val="00375064"/>
    <w:rsid w:val="00387671"/>
    <w:rsid w:val="00394110"/>
    <w:rsid w:val="003D15AE"/>
    <w:rsid w:val="003D4752"/>
    <w:rsid w:val="003D7549"/>
    <w:rsid w:val="003F1940"/>
    <w:rsid w:val="0042374E"/>
    <w:rsid w:val="004469EF"/>
    <w:rsid w:val="00471AE6"/>
    <w:rsid w:val="004877BF"/>
    <w:rsid w:val="004A06B3"/>
    <w:rsid w:val="004B3213"/>
    <w:rsid w:val="004C3D38"/>
    <w:rsid w:val="004E7974"/>
    <w:rsid w:val="0050260A"/>
    <w:rsid w:val="005040CD"/>
    <w:rsid w:val="00580C90"/>
    <w:rsid w:val="00592EB7"/>
    <w:rsid w:val="005A2661"/>
    <w:rsid w:val="005A7161"/>
    <w:rsid w:val="005D3362"/>
    <w:rsid w:val="005F7D2B"/>
    <w:rsid w:val="00611EA5"/>
    <w:rsid w:val="00623179"/>
    <w:rsid w:val="00637B32"/>
    <w:rsid w:val="00674A3B"/>
    <w:rsid w:val="00680853"/>
    <w:rsid w:val="00681A89"/>
    <w:rsid w:val="006900CB"/>
    <w:rsid w:val="0069734E"/>
    <w:rsid w:val="006A3BE9"/>
    <w:rsid w:val="006A48FC"/>
    <w:rsid w:val="006A7A5B"/>
    <w:rsid w:val="006B0B7E"/>
    <w:rsid w:val="006C126C"/>
    <w:rsid w:val="006C1BA4"/>
    <w:rsid w:val="006C1FAD"/>
    <w:rsid w:val="006D552B"/>
    <w:rsid w:val="006E039E"/>
    <w:rsid w:val="0070136A"/>
    <w:rsid w:val="007201B7"/>
    <w:rsid w:val="0073120F"/>
    <w:rsid w:val="00790107"/>
    <w:rsid w:val="00796027"/>
    <w:rsid w:val="007B3D5B"/>
    <w:rsid w:val="007C24F2"/>
    <w:rsid w:val="007D253B"/>
    <w:rsid w:val="008162E7"/>
    <w:rsid w:val="00825FEA"/>
    <w:rsid w:val="0083203D"/>
    <w:rsid w:val="00832EA9"/>
    <w:rsid w:val="00845328"/>
    <w:rsid w:val="0085589B"/>
    <w:rsid w:val="00890C7C"/>
    <w:rsid w:val="00896A44"/>
    <w:rsid w:val="00931F58"/>
    <w:rsid w:val="00933480"/>
    <w:rsid w:val="00962718"/>
    <w:rsid w:val="00970165"/>
    <w:rsid w:val="009C2C11"/>
    <w:rsid w:val="009C4CB7"/>
    <w:rsid w:val="009D7817"/>
    <w:rsid w:val="00A427BA"/>
    <w:rsid w:val="00A44E2D"/>
    <w:rsid w:val="00A72F96"/>
    <w:rsid w:val="00A735C4"/>
    <w:rsid w:val="00A914CE"/>
    <w:rsid w:val="00A94075"/>
    <w:rsid w:val="00AB4C60"/>
    <w:rsid w:val="00AF035F"/>
    <w:rsid w:val="00B4113D"/>
    <w:rsid w:val="00B5024D"/>
    <w:rsid w:val="00B96F7C"/>
    <w:rsid w:val="00BD4400"/>
    <w:rsid w:val="00BF0E44"/>
    <w:rsid w:val="00C16F7B"/>
    <w:rsid w:val="00C24DB6"/>
    <w:rsid w:val="00C66371"/>
    <w:rsid w:val="00CA2859"/>
    <w:rsid w:val="00CD088D"/>
    <w:rsid w:val="00CD1289"/>
    <w:rsid w:val="00CE062A"/>
    <w:rsid w:val="00D061DA"/>
    <w:rsid w:val="00D10EE2"/>
    <w:rsid w:val="00D35A7E"/>
    <w:rsid w:val="00D402C2"/>
    <w:rsid w:val="00D501AB"/>
    <w:rsid w:val="00D60F82"/>
    <w:rsid w:val="00D67430"/>
    <w:rsid w:val="00D72ADF"/>
    <w:rsid w:val="00D9071B"/>
    <w:rsid w:val="00D94167"/>
    <w:rsid w:val="00DA1437"/>
    <w:rsid w:val="00DA31DF"/>
    <w:rsid w:val="00DB1E72"/>
    <w:rsid w:val="00DE3A48"/>
    <w:rsid w:val="00DF11F6"/>
    <w:rsid w:val="00E32663"/>
    <w:rsid w:val="00E42265"/>
    <w:rsid w:val="00E432FE"/>
    <w:rsid w:val="00E67CA0"/>
    <w:rsid w:val="00E82D8C"/>
    <w:rsid w:val="00EA656C"/>
    <w:rsid w:val="00EB090F"/>
    <w:rsid w:val="00EB3110"/>
    <w:rsid w:val="00EF09B0"/>
    <w:rsid w:val="00F03CEA"/>
    <w:rsid w:val="00F21C27"/>
    <w:rsid w:val="00F26796"/>
    <w:rsid w:val="00F610CE"/>
    <w:rsid w:val="00F64A93"/>
    <w:rsid w:val="00F72E34"/>
    <w:rsid w:val="00F8686C"/>
    <w:rsid w:val="00F91A7C"/>
    <w:rsid w:val="00FA0B3E"/>
    <w:rsid w:val="00FA60E8"/>
    <w:rsid w:val="00FB1A99"/>
    <w:rsid w:val="00FB5691"/>
    <w:rsid w:val="00FC3471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712A1"/>
  <w15:docId w15:val="{46EA87CE-6396-4CA5-B418-3FE2C65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96"/>
  </w:style>
  <w:style w:type="paragraph" w:styleId="Stopka">
    <w:name w:val="footer"/>
    <w:basedOn w:val="Normalny"/>
    <w:link w:val="StopkaZnak"/>
    <w:uiPriority w:val="99"/>
    <w:unhideWhenUsed/>
    <w:rsid w:val="00A7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96"/>
  </w:style>
  <w:style w:type="table" w:styleId="Tabela-Siatka">
    <w:name w:val="Table Grid"/>
    <w:basedOn w:val="Standardowy"/>
    <w:uiPriority w:val="39"/>
    <w:rsid w:val="0061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674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21C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5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7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fakturainicjaty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acja@manufakturainicjaty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C6F5-7314-4F59-BBA2-5A12C090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Maczka</dc:creator>
  <cp:lastModifiedBy>Manufaktura</cp:lastModifiedBy>
  <cp:revision>4</cp:revision>
  <cp:lastPrinted>2021-06-15T11:42:00Z</cp:lastPrinted>
  <dcterms:created xsi:type="dcterms:W3CDTF">2021-06-16T10:46:00Z</dcterms:created>
  <dcterms:modified xsi:type="dcterms:W3CDTF">2021-07-13T08:09:00Z</dcterms:modified>
</cp:coreProperties>
</file>