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A911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celu wykonania obowiązku nałożonego art. 13 i 14 RODO, w związku z art. 88 ustawy wdrożeniowej, informujemy o zasadach przetwarzania Państwa danych osobowych: </w:t>
      </w:r>
    </w:p>
    <w:p w14:paraId="398ADF52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Administrator</w:t>
      </w:r>
    </w:p>
    <w:p w14:paraId="1FA6273B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Odrębnym administratorem Państwa danych w zakresie koordynacji zadań EFS+ jest: </w:t>
      </w:r>
    </w:p>
    <w:p w14:paraId="443BBF20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Minister właściwy do spraw rozwoju regionalnego z siedzibą przy ul. Wspólnej 2/4, 00-926 Warszawa. </w:t>
      </w:r>
    </w:p>
    <w:p w14:paraId="43200D69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 Cel przetwarzania danych</w:t>
      </w:r>
    </w:p>
    <w:p w14:paraId="3FAF465E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Dane osobowe są przetwarzane przez ministra właściwego </w:t>
      </w:r>
      <w:r>
        <w:rPr>
          <w:rFonts w:ascii="Arial" w:eastAsia="Arial" w:hAnsi="Arial" w:cs="Arial"/>
          <w:b/>
          <w:sz w:val="20"/>
          <w:szCs w:val="20"/>
        </w:rPr>
        <w:t>do spraw rozwoju regionalnego</w:t>
      </w:r>
      <w:r>
        <w:rPr>
          <w:rFonts w:ascii="Arial" w:eastAsia="Arial" w:hAnsi="Arial" w:cs="Arial"/>
          <w:sz w:val="20"/>
          <w:szCs w:val="20"/>
        </w:rPr>
        <w:t xml:space="preserve"> w związku z koordynacją zadań związanych z EFS+, w szczególności w celu monitorowania, sprawozdawczości, komunikacji, publikacji, ewaluacji, zarządzania finansowego, weryfikacji i audytów oraz do celów określania kwalifikowalności uczestników</w:t>
      </w:r>
    </w:p>
    <w:p w14:paraId="422B5A17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Podanie danych jest obowiązkowe do realizacji wyżej wymienionego celu. Odmowa ich podania jest równoznaczna z brakiem możliwości podjęcia stosownych działań.</w:t>
      </w:r>
    </w:p>
    <w:p w14:paraId="142C0B4F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III. Podstawa przetwarzania </w:t>
      </w:r>
    </w:p>
    <w:p w14:paraId="78BA9F33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Państwa dane osobowe przetwarzane są w związku z tym, że: </w:t>
      </w:r>
    </w:p>
    <w:p w14:paraId="2A7A6F00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Zobowiązuje nas do tego </w:t>
      </w:r>
      <w:r>
        <w:rPr>
          <w:rFonts w:ascii="Arial" w:eastAsia="Arial" w:hAnsi="Arial" w:cs="Arial"/>
          <w:b/>
          <w:sz w:val="20"/>
          <w:szCs w:val="20"/>
        </w:rPr>
        <w:t>prawo</w:t>
      </w:r>
      <w:r>
        <w:rPr>
          <w:rFonts w:ascii="Arial" w:eastAsia="Arial" w:hAnsi="Arial" w:cs="Arial"/>
          <w:sz w:val="20"/>
          <w:szCs w:val="20"/>
        </w:rPr>
        <w:t xml:space="preserve"> (art. 6 ust. 1 lit. c, art. 9 ust. 2 lit. g oraz art. 10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RODO):</w:t>
      </w:r>
    </w:p>
    <w:p w14:paraId="36011610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</w:t>
      </w:r>
      <w:r>
        <w:rPr>
          <w:rFonts w:ascii="Arial" w:eastAsia="Arial" w:hAnsi="Arial" w:cs="Arial"/>
          <w:sz w:val="20"/>
          <w:szCs w:val="20"/>
        </w:rPr>
        <w:t xml:space="preserve"> Finansowego na rzecz Zarządzania Granicami i Polityki Wizowej,</w:t>
      </w:r>
    </w:p>
    <w:p w14:paraId="62B82D17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</w:t>
      </w:r>
    </w:p>
    <w:p w14:paraId="4EA6BDEC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ustawa z dnia 28 kwietnia 2022 r. o zasadach realizacji zadań finansowanych ze środków europejskich w perspektywie finansowej 2021-2027,</w:t>
      </w:r>
    </w:p>
    <w:p w14:paraId="6DD0D628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ustawa z dnia 27 sierpnia 2009 r. o finansach publicznych.</w:t>
      </w:r>
    </w:p>
    <w:p w14:paraId="7FB4AB0C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 Rodzaje przetwarzanych danych</w:t>
      </w:r>
    </w:p>
    <w:p w14:paraId="5112E890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zależności od wykonywanego zadania w obrębie realizowanego celu możemy przetwarzać następujące rodzaje Państwa danych:</w:t>
      </w:r>
    </w:p>
    <w:p w14:paraId="5D70CA3B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</w:t>
      </w:r>
      <w:r>
        <w:rPr>
          <w:rFonts w:ascii="Arial" w:eastAsia="Arial" w:hAnsi="Arial" w:cs="Arial"/>
          <w:sz w:val="20"/>
          <w:szCs w:val="20"/>
        </w:rPr>
        <w:t>ernetowe;</w:t>
      </w:r>
    </w:p>
    <w:p w14:paraId="4B0B252E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dane związane z zakresem uczestnictwa osób fizycznych w projekcie, niewymienione w pkt 1, takie jak wymiar czasu pracy, stanowisko, kwota wynagrodzenia, obywatelstwo, obszar według stopnia</w:t>
      </w:r>
    </w:p>
    <w:p w14:paraId="059E3732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urbanizacji (DEGURBA), status mieszkaniowy,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</w:t>
      </w:r>
    </w:p>
    <w:p w14:paraId="21B838B5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33642C6E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2509460A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 Sposób pozyskiwania danych</w:t>
      </w:r>
    </w:p>
    <w:p w14:paraId="6FD0AB72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Dane pozyskujemy bezpośrednio od osób, których one dotyczą, albo od instytucji i podmiotów zaangażowanych w realizację Programów współfinansowanych z EFS+, w tym w szczególności od wnioskodawców, beneficjentów, partnerów.</w:t>
      </w:r>
    </w:p>
    <w:p w14:paraId="334E2EFF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 Dostęp do danych osobowych</w:t>
      </w:r>
    </w:p>
    <w:p w14:paraId="596DCCC5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Dostęp do Państwa danych osobowych mają pracownicy administratora. Ponadto Państwa dane osobowe mogą być powierzane lub udostępniane: </w:t>
      </w:r>
    </w:p>
    <w:p w14:paraId="64557D20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podmiotom, którym zleciliśmy wykonywanie zadań w związku z koordynacją zadań związanych z EFS+, </w:t>
      </w:r>
    </w:p>
    <w:p w14:paraId="3EAE337B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organom Komisji Europejskiej, ministrowi właściwemu do spraw finansów publicznych, </w:t>
      </w:r>
    </w:p>
    <w:p w14:paraId="3BF9BD04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 podmiotom, które wykonują dla nas usługi związane z obsługą i rozwojem systemów teleinformatycznych, a także zapewnieniem łączności, np. dostawcom rozwiązań IT i operatorom telekomunikacyjnym.</w:t>
      </w:r>
    </w:p>
    <w:p w14:paraId="76D5194B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 Okres przechowywania danych</w:t>
      </w:r>
    </w:p>
    <w:p w14:paraId="68384017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Będziemy przechowywać Państwa dane osobowe przez okres niezbędny do realizacji celów określonych w punkcie II oraz zgodnie z przepisami o narodowym zasobie archiwalnym i archiwach.</w:t>
      </w:r>
    </w:p>
    <w:p w14:paraId="50FF9748" w14:textId="77777777" w:rsidR="008A5A70" w:rsidRDefault="00C40097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 Prawa osób, których dane dotyczą</w:t>
      </w:r>
    </w:p>
    <w:p w14:paraId="785B98B1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Przysługują Państwu następujące prawa:</w:t>
      </w:r>
    </w:p>
    <w:p w14:paraId="6CFDC1F3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prawo dostępu do swoich danych oraz otrzymania ich kopii (art. 15 RODO),</w:t>
      </w:r>
    </w:p>
    <w:p w14:paraId="5E0666A9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 prawo do sprostowania swoich danych (art. 16 RODO),</w:t>
      </w:r>
    </w:p>
    <w:p w14:paraId="369D4413" w14:textId="77777777" w:rsidR="008A5A70" w:rsidRDefault="00C40097">
      <w:pPr>
        <w:tabs>
          <w:tab w:val="left" w:pos="6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 prawo do usunięcia swoich danych (art. 17 RODO) - jeśli nie zaistniały okoliczności, o których mowa w art. 17 ust. 3 RODO,</w:t>
      </w:r>
    </w:p>
    <w:p w14:paraId="4A496F35" w14:textId="77777777" w:rsidR="008A5A70" w:rsidRDefault="00C40097">
      <w:pPr>
        <w:tabs>
          <w:tab w:val="left" w:pos="6240"/>
        </w:tabs>
      </w:pPr>
      <w:r>
        <w:rPr>
          <w:rFonts w:ascii="Arial" w:eastAsia="Arial" w:hAnsi="Arial" w:cs="Arial"/>
          <w:sz w:val="20"/>
          <w:szCs w:val="20"/>
        </w:rPr>
        <w:t>4. prawo do żądania od administratora ograniczenia przetwarzania swoich danych (art. 18 RODO),</w:t>
      </w:r>
      <w:r>
        <w:t xml:space="preserve"> </w:t>
      </w:r>
    </w:p>
    <w:p w14:paraId="7E3C2A14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5273BB2" w14:textId="77777777" w:rsidR="008A5A70" w:rsidRDefault="008A5A70">
      <w:pPr>
        <w:tabs>
          <w:tab w:val="left" w:pos="6240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14:paraId="2D2A1460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IX. Zautomatyzowane podejmowanie decyzji</w:t>
      </w:r>
    </w:p>
    <w:p w14:paraId="425C7241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Dane osobowe nie będą podlegały zautomatyzowanemu podejmowaniu decyzji, w tym profilowaniu.</w:t>
      </w:r>
    </w:p>
    <w:p w14:paraId="6F97F71C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X. Przekazywanie danych do państwa trzeciego</w:t>
      </w:r>
    </w:p>
    <w:p w14:paraId="33EFE2A9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Państwa dane osobowe nie będą przekazywane do państwa trzeciego.</w:t>
      </w:r>
    </w:p>
    <w:p w14:paraId="14D7400B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XI. Kontakt z administratorem danych i Inspektorem Ochrony Danych</w:t>
      </w:r>
    </w:p>
    <w:p w14:paraId="20C0A6E3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19CF117B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pocztą tradycyjną (ul. Wspólna 2/4, 00-926 Warszawa), </w:t>
      </w:r>
    </w:p>
    <w:p w14:paraId="37DE6C4F" w14:textId="77777777" w:rsidR="008A5A70" w:rsidRDefault="00C40097">
      <w:pPr>
        <w:tabs>
          <w:tab w:val="left" w:pos="62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▪</w:t>
      </w:r>
      <w:r>
        <w:rPr>
          <w:rFonts w:ascii="Arial" w:eastAsia="Arial" w:hAnsi="Arial" w:cs="Arial"/>
          <w:sz w:val="20"/>
          <w:szCs w:val="20"/>
        </w:rPr>
        <w:t xml:space="preserve"> elektronicznie (adres e-mail: IOD@mfipr.gov.pl).</w:t>
      </w:r>
    </w:p>
    <w:p w14:paraId="6AEDD742" w14:textId="77777777" w:rsidR="008A5A70" w:rsidRDefault="008A5A70">
      <w:pPr>
        <w:tabs>
          <w:tab w:val="left" w:pos="6240"/>
        </w:tabs>
        <w:rPr>
          <w:rFonts w:ascii="Arial" w:eastAsia="Arial" w:hAnsi="Arial" w:cs="Arial"/>
          <w:b/>
          <w:sz w:val="20"/>
          <w:szCs w:val="20"/>
        </w:rPr>
      </w:pPr>
    </w:p>
    <w:sectPr w:rsidR="008A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C498" w14:textId="77777777" w:rsidR="00C40097" w:rsidRDefault="00C40097">
      <w:pPr>
        <w:spacing w:after="0" w:line="240" w:lineRule="auto"/>
      </w:pPr>
      <w:r>
        <w:separator/>
      </w:r>
    </w:p>
  </w:endnote>
  <w:endnote w:type="continuationSeparator" w:id="0">
    <w:p w14:paraId="4E5588F0" w14:textId="77777777" w:rsidR="00C40097" w:rsidRDefault="00C4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1E0C" w14:textId="77777777" w:rsidR="008A5A70" w:rsidRDefault="008A5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AF5" w14:textId="200917CC" w:rsidR="008A5A70" w:rsidRDefault="00C400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  <w:sz w:val="16"/>
        <w:szCs w:val="16"/>
      </w:rPr>
      <w:t xml:space="preserve"> </w:t>
    </w:r>
    <w:r>
      <w:rPr>
        <w:sz w:val="16"/>
        <w:szCs w:val="16"/>
      </w:rPr>
      <w:t xml:space="preserve">Projekt nr </w:t>
    </w:r>
    <w:r>
      <w:rPr>
        <w:sz w:val="18"/>
        <w:szCs w:val="18"/>
      </w:rPr>
      <w:t>FEDS.07.09-</w:t>
    </w:r>
    <w:proofErr w:type="gramStart"/>
    <w:r>
      <w:rPr>
        <w:sz w:val="18"/>
        <w:szCs w:val="18"/>
      </w:rPr>
      <w:t>IP.-</w:t>
    </w:r>
    <w:proofErr w:type="gramEnd"/>
    <w:r>
      <w:rPr>
        <w:sz w:val="18"/>
        <w:szCs w:val="18"/>
      </w:rPr>
      <w:t>02-0063</w:t>
    </w:r>
    <w:r>
      <w:rPr>
        <w:sz w:val="18"/>
        <w:szCs w:val="18"/>
      </w:rPr>
      <w:t>/</w:t>
    </w:r>
    <w:proofErr w:type="gramStart"/>
    <w:r>
      <w:rPr>
        <w:sz w:val="18"/>
        <w:szCs w:val="18"/>
      </w:rPr>
      <w:t xml:space="preserve">24 </w:t>
    </w:r>
    <w:r>
      <w:rPr>
        <w:sz w:val="16"/>
        <w:szCs w:val="16"/>
      </w:rPr>
      <w:t xml:space="preserve"> pn.</w:t>
    </w:r>
    <w:proofErr w:type="gramEnd"/>
    <w:r>
      <w:rPr>
        <w:sz w:val="16"/>
        <w:szCs w:val="16"/>
      </w:rPr>
      <w:t xml:space="preserve"> „Lepsza praca-to możliwe”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D6FB" w14:textId="77777777" w:rsidR="008A5A70" w:rsidRDefault="008A5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AE6D" w14:textId="77777777" w:rsidR="00C40097" w:rsidRDefault="00C40097">
      <w:pPr>
        <w:spacing w:after="0" w:line="240" w:lineRule="auto"/>
      </w:pPr>
      <w:r>
        <w:separator/>
      </w:r>
    </w:p>
  </w:footnote>
  <w:footnote w:type="continuationSeparator" w:id="0">
    <w:p w14:paraId="6F1BD859" w14:textId="77777777" w:rsidR="00C40097" w:rsidRDefault="00C40097">
      <w:pPr>
        <w:spacing w:after="0" w:line="240" w:lineRule="auto"/>
      </w:pPr>
      <w:r>
        <w:continuationSeparator/>
      </w:r>
    </w:p>
  </w:footnote>
  <w:footnote w:id="1">
    <w:p w14:paraId="68ADAD19" w14:textId="77777777" w:rsidR="008A5A70" w:rsidRDefault="00C40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Dotyczy wyłącznie projektów aktywizujących osoby odbywające karę pozbawienia wolności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5B4A" w14:textId="77777777" w:rsidR="008A5A70" w:rsidRDefault="008A5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C63F" w14:textId="77777777" w:rsidR="008A5A70" w:rsidRDefault="00C400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AAC3D2E" wp14:editId="0CB3CC34">
          <wp:extent cx="5760720" cy="792480"/>
          <wp:effectExtent l="0" t="0" r="0" b="0"/>
          <wp:docPr id="4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5BF5" w14:textId="77777777" w:rsidR="008A5A70" w:rsidRDefault="008A5A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70"/>
    <w:rsid w:val="008A5A70"/>
    <w:rsid w:val="00C40097"/>
    <w:rsid w:val="00E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0220"/>
  <w15:docId w15:val="{AAF3048C-3487-494D-99A0-2249E12E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FD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05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basedOn w:val="Normalny"/>
    <w:uiPriority w:val="1"/>
    <w:qFormat/>
    <w:rsid w:val="00C11A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5F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FB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05FB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customStyle="1" w:styleId="eael-feature-list-content">
    <w:name w:val="eael-feature-list-content"/>
    <w:basedOn w:val="Normalny"/>
    <w:rsid w:val="00E0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D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0D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DB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4cECTmt3Z5+AEQobfuWKd3zfA==">CgMxLjA4AHIhMVdaMXBUanhPTkQ1WURBSEpMazlHYV90Uk1VYk82dmlP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Mączka</dc:creator>
  <cp:lastModifiedBy>Bogumił Bednarczyk</cp:lastModifiedBy>
  <cp:revision>2</cp:revision>
  <dcterms:created xsi:type="dcterms:W3CDTF">2025-09-10T20:51:00Z</dcterms:created>
  <dcterms:modified xsi:type="dcterms:W3CDTF">2025-09-10T20:51:00Z</dcterms:modified>
</cp:coreProperties>
</file>